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F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FFFFE" stroked="f"/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Перечень рабочих мест, на которых проводилась специальная оценка условий труда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3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Наименование организации: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</w:t>
        <w:softHyphen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ного обслуживания населения»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1243"/>
        <w:gridCol w:w="2458"/>
        <w:gridCol w:w="1205"/>
        <w:gridCol w:w="1214"/>
        <w:gridCol w:w="446"/>
        <w:gridCol w:w="456"/>
        <w:gridCol w:w="749"/>
        <w:gridCol w:w="451"/>
        <w:gridCol w:w="451"/>
        <w:gridCol w:w="456"/>
        <w:gridCol w:w="446"/>
        <w:gridCol w:w="456"/>
        <w:gridCol w:w="763"/>
        <w:gridCol w:w="754"/>
        <w:gridCol w:w="758"/>
        <w:gridCol w:w="610"/>
        <w:gridCol w:w="451"/>
        <w:gridCol w:w="456"/>
        <w:gridCol w:w="605"/>
        <w:gridCol w:w="787"/>
      </w:tblGrid>
      <w:tr>
        <w:trPr>
          <w:trHeight w:val="4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Индивидуаль</w:t>
              <w:softHyphen/>
              <w:t>ный номер ра</w:t>
              <w:softHyphen/>
              <w:t>бочего места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рабочего мес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очников вредных и (или) опасных факторов производ</w:t>
              <w:softHyphen/>
              <w:t>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венной среды и трудового процесса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Численность работников, за</w:t>
              <w:softHyphen/>
              <w:t>нятых на дан</w:t>
              <w:softHyphen/>
              <w:t>ном рабочем месте (чел.)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ана</w:t>
              <w:softHyphen/>
              <w:t>логичного ра</w:t>
              <w:softHyphen/>
              <w:t>бочего места (рабочих мест)</w:t>
            </w:r>
          </w:p>
        </w:tc>
        <w:tc>
          <w:tcPr>
            <w:gridSpan w:val="1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Наименование вредных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(или) опасных факторов производственной среды и трудового процесса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продолжительность их воз</w:t>
              <w:softHyphen/>
              <w:t xml:space="preserve">действия на работника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течение рабочего дня (смены) (час.)</w:t>
            </w:r>
          </w:p>
        </w:tc>
      </w:tr>
      <w:tr>
        <w:trPr>
          <w:trHeight w:val="20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Химический фактор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Биологический фактор</w:t>
            </w:r>
          </w:p>
        </w:tc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Физические факторы</w:t>
            </w:r>
          </w:p>
        </w:tc>
      </w:tr>
      <w:tr>
        <w:trPr>
          <w:trHeight w:val="159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textDirection w:val="btLr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Аэрозоли преимуще</w:t>
              <w:softHyphen/>
              <w:t>ственно фиброгенного 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640" w:after="0" w:line="240" w:lineRule="auto"/>
              <w:ind w:left="0" w:right="0" w:firstLine="20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£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Инфразвук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Ультразвук воздушный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Вибрация общая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Вибрация локальная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 xml:space="preserve">Электромагнитные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 xml:space="preserve">поля фактора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"Неионизирую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softHyphen/>
              <w:t>щие поля и излучения"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7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Ультрафиолетовое излу</w:t>
              <w:softHyphen/>
              <w:t>чение фактора "Неионизи</w:t>
              <w:softHyphen/>
              <w:t xml:space="preserve">рующие поля и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излуче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softHyphen/>
              <w:t>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6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Лазерное излучение фак</w:t>
              <w:softHyphen/>
              <w:t xml:space="preserve">тора "Неионизирующие поля </w:t>
            </w: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излучения"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Ионизирующие излучения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Микроклимат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Световая среда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59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 xml:space="preserve">Тяжесть трудового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про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softHyphen/>
              <w:t>цесса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Напряженность трудового процесса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202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Админист]</w:t>
            </w:r>
          </w:p>
        </w:tc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ат</w:t>
            </w: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о-хозя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йственная часть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директора; Вред</w:t>
              <w:softHyphen/>
              <w:t>ные факторы не иден</w:t>
            </w: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ифициро</w:t>
              <w:softHyphen/>
              <w:t>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 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заместителя ди</w:t>
              <w:softHyphen/>
              <w:t xml:space="preserve">ректора; Вредные факторы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главного бухгал</w:t>
              <w:softHyphen/>
              <w:t>тера; Вредные факторы не иден</w:t>
              <w:softHyphen/>
              <w:t>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бухга</w:t>
            </w: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тера 11 ка</w:t>
              <w:softHyphen/>
              <w:t>тегории; Вредные факторы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4-1А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экономиста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II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</w:t>
              <w:softHyphen/>
              <w:t>тегории; Вредные факторы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юрисконсульта; 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по кадрам; Вредные факторы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охране труда; Вредные факторы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документоведа; 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6B5861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специалиста по пожарной профилактике; Вред</w:t>
              <w:softHyphen/>
              <w:t>ные факторы не идентифициро</w:t>
              <w:softHyphen/>
              <w:t>ваны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F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FFFEFE" stroked="f"/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238"/>
        <w:gridCol w:w="2458"/>
        <w:gridCol w:w="1210"/>
        <w:gridCol w:w="1214"/>
        <w:gridCol w:w="446"/>
        <w:gridCol w:w="456"/>
        <w:gridCol w:w="749"/>
        <w:gridCol w:w="451"/>
        <w:gridCol w:w="451"/>
        <w:gridCol w:w="461"/>
        <w:gridCol w:w="446"/>
        <w:gridCol w:w="456"/>
        <w:gridCol w:w="754"/>
        <w:gridCol w:w="758"/>
        <w:gridCol w:w="763"/>
        <w:gridCol w:w="600"/>
        <w:gridCol w:w="456"/>
        <w:gridCol w:w="451"/>
        <w:gridCol w:w="600"/>
        <w:gridCol w:w="811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заместителя ди</w:t>
              <w:softHyphen/>
              <w:t xml:space="preserve">ректора; Вредные факторы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закупкам; Вредные факторы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заместителя глав</w:t>
              <w:softHyphen/>
              <w:t>ного бухгалтера; Вредные фак</w:t>
              <w:softHyphen/>
              <w:t>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кладовщика;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кастелянши;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кастелянши;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шефа-повара;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повара 4 разряда;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повара 6 разряда;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кухонного рабо</w:t>
              <w:softHyphen/>
              <w:t>чего; Характер трудового про</w:t>
              <w:softHyphen/>
              <w:t xml:space="preserve">цесса, технологический процесс и оборудование, применяемые сырье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материалы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буфетчика;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буфетчика;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уборщика слу</w:t>
              <w:softHyphen/>
              <w:t>жебных помещений;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уборщика слу</w:t>
              <w:softHyphen/>
              <w:t>жебных помещений;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оператора сти</w:t>
              <w:softHyphen/>
              <w:t>ральных машин; Характер тру</w:t>
              <w:softHyphen/>
              <w:t>дового процесса, технологиче</w:t>
              <w:softHyphen/>
              <w:t xml:space="preserve">ский процесс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оборудование, применяемые сырье и матери</w:t>
              <w:softHyphen/>
              <w:t>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3.6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водителя автомо</w:t>
              <w:softHyphen/>
              <w:t>биля; Характер трудового про</w:t>
              <w:softHyphen/>
              <w:t>цесса, транспортное средство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97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инфо</w:t>
            </w:r>
          </w:p>
        </w:tc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рмационно-аналитической работы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</w:t>
              <w:softHyphen/>
              <w:t xml:space="preserve">делением; Вредные факторы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методиста; Вред</w:t>
              <w:softHyphen/>
              <w:t>ные факторы не идентифициро</w:t>
              <w:softHyphen/>
              <w:t>ваны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0" fillcolor="#FEFEFE" stroked="f"/>
            </w:pict>
          </mc:Fallback>
        </mc:AlternateConten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238"/>
        <w:gridCol w:w="2453"/>
        <w:gridCol w:w="1214"/>
        <w:gridCol w:w="1210"/>
        <w:gridCol w:w="446"/>
        <w:gridCol w:w="456"/>
        <w:gridCol w:w="754"/>
        <w:gridCol w:w="451"/>
        <w:gridCol w:w="451"/>
        <w:gridCol w:w="456"/>
        <w:gridCol w:w="451"/>
        <w:gridCol w:w="451"/>
        <w:gridCol w:w="758"/>
        <w:gridCol w:w="758"/>
        <w:gridCol w:w="763"/>
        <w:gridCol w:w="605"/>
        <w:gridCol w:w="446"/>
        <w:gridCol w:w="451"/>
        <w:gridCol w:w="605"/>
        <w:gridCol w:w="806"/>
      </w:tblGrid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инженера по ав</w:t>
              <w:softHyphen/>
              <w:t>томатизированным системам управления производством; 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B5861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инженера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</w:t>
              <w:softHyphen/>
              <w:t>томатизированным системам управления производством; 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02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социального сопровождения граждан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</w:t>
              <w:softHyphen/>
              <w:t>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психолога;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методиста; Вред</w:t>
              <w:softHyphen/>
              <w:t>ные факторы не идентифициро</w:t>
              <w:softHyphen/>
              <w:t>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 работе;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работе с семьей; Вредные фак</w:t>
              <w:softHyphen/>
              <w:t>торы не идентифицированы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39-1А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202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Социально-медицинское отделение (в том числе приемно-карантинная служба)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</w:t>
              <w:softHyphen/>
              <w:t>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врача-специали</w:t>
              <w:softHyphen/>
              <w:t>ста; Характер трудового про</w:t>
              <w:softHyphen/>
              <w:t>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3.6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инс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лечебной физкультуре;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B5861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инструктора по лечебной физкультуре;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старшей меди</w:t>
              <w:softHyphen/>
              <w:t>цинской сестры; Характер тру</w:t>
              <w:softHyphen/>
              <w:t>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медицинской сес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ры по массажу;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'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20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социальной реабилитации и абилитации граждан пожилого воз]</w:t>
            </w:r>
          </w:p>
        </w:tc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инвалидов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</w:t>
              <w:softHyphen/>
              <w:t>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 реабилитации;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психолога;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368"/>
        <w:gridCol w:w="2443"/>
        <w:gridCol w:w="1219"/>
        <w:gridCol w:w="1219"/>
        <w:gridCol w:w="456"/>
        <w:gridCol w:w="451"/>
        <w:gridCol w:w="754"/>
        <w:gridCol w:w="456"/>
        <w:gridCol w:w="451"/>
        <w:gridCol w:w="451"/>
        <w:gridCol w:w="456"/>
        <w:gridCol w:w="456"/>
        <w:gridCol w:w="758"/>
        <w:gridCol w:w="763"/>
        <w:gridCol w:w="758"/>
        <w:gridCol w:w="610"/>
        <w:gridCol w:w="451"/>
        <w:gridCol w:w="451"/>
        <w:gridCol w:w="610"/>
        <w:gridCol w:w="787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культорганизато- ра I категории; Вредные факторы не иден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ифицированы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инструктора по труду; Характер трудового про</w:t>
              <w:softHyphen/>
              <w:t>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ассистента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оказанию технической помощи; 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97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Отделение-ин</w:t>
            </w: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ернат малой вместимости для г</w:t>
            </w:r>
          </w:p>
        </w:tc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раждан пожилого возраста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инвалидов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6B5861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медицинской сестры палатная; характер тру</w:t>
              <w:softHyphen/>
              <w:t>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помощника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уходу; характер трудового про</w:t>
              <w:softHyphen/>
              <w:t>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84А; 85А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44-2020 (А)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помощника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уходу; характер трудового про</w:t>
              <w:softHyphen/>
              <w:t>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97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Специальный дом для одиноких прес</w:t>
            </w:r>
            <w:r>
              <w:rPr>
                <w:color w:val="564F5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арелых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администратора;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Вредные факторы не идентифи</w:t>
              <w:softHyphen/>
              <w:t>цированы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02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психологической помощи гражданам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психолога; Харак</w:t>
              <w:softHyphen/>
              <w:t>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202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социальной реабилитации и абилитации детей с ограниченными возможностями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Рабочее место специалиста 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 реабилитации; Ха</w:t>
              <w:softHyphen/>
              <w:t>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психолога; Харак</w:t>
              <w:softHyphen/>
              <w:t>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6B586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 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логопеда; Харак</w:t>
              <w:softHyphen/>
              <w:t>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202" w:hRule="exact"/>
        </w:trPr>
        <w:tc>
          <w:tcPr>
            <w:gridSpan w:val="2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для несовершеннолетних (в том числе Социальный приют")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заведующего отделением;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7.2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воспитателя; Характер трудового процесса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9" fillcolor="#FEFEFE" stroked="f"/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982" w:left="788" w:right="683" w:bottom="619" w:header="554" w:footer="191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10693400" cy="7556500"/>
                        </a:xfrm>
                        <a:prstGeom prst="rect"/>
                        <a:solidFill>
                          <a:srgbClr val="FFFF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48" fillcolor="#FFFFFE" stroked="f"/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270" w:left="874" w:right="6768" w:bottom="3893" w:header="842" w:footer="3465" w:gutter="0"/>
          <w:cols w:space="720"/>
          <w:noEndnote/>
          <w:rtlGutter w:val="0"/>
          <w:docGrid w:linePitch="360"/>
        </w:sectPr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комиссии по проведению специальной оценки условий труда</w:t>
      </w:r>
      <w:bookmarkEnd w:id="4"/>
      <w:bookmarkEnd w:id="5"/>
    </w:p>
    <w:p>
      <w:pPr>
        <w:pStyle w:val="Style20"/>
        <w:keepNext w:val="0"/>
        <w:keepLines w:val="0"/>
        <w:framePr w:w="2030" w:h="403" w:wrap="none" w:vAnchor="text" w:hAnchor="page" w:x="1701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2"/>
        <w:keepNext w:val="0"/>
        <w:keepLines w:val="0"/>
        <w:framePr w:w="2030" w:h="403" w:wrap="none" w:vAnchor="text" w:hAnchor="page" w:x="1701" w:y="183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framePr w:w="2448" w:h="413" w:wrap="none" w:vAnchor="text" w:hAnchor="page" w:x="7365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Ардынцова Елена Игоревна</w:t>
      </w:r>
    </w:p>
    <w:p>
      <w:pPr>
        <w:pStyle w:val="Style24"/>
        <w:keepNext w:val="0"/>
        <w:keepLines w:val="0"/>
        <w:framePr w:w="2448" w:h="413" w:wrap="none" w:vAnchor="text" w:hAnchor="page" w:x="7365" w:y="183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наличии))</w:t>
      </w:r>
    </w:p>
    <w:p>
      <w:pPr>
        <w:pStyle w:val="Style24"/>
        <w:keepNext w:val="0"/>
        <w:keepLines w:val="0"/>
        <w:framePr w:w="485" w:h="221" w:wrap="none" w:vAnchor="text" w:hAnchor="page" w:x="11085" w:y="37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(дата)</w:t>
      </w:r>
    </w:p>
    <w:p>
      <w:pPr>
        <w:widowControl w:val="0"/>
        <w:spacing w:after="594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3063875</wp:posOffset>
            </wp:positionH>
            <wp:positionV relativeFrom="paragraph">
              <wp:posOffset>12700</wp:posOffset>
            </wp:positionV>
            <wp:extent cx="1176655" cy="36576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6655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0" w:left="874" w:right="4613" w:bottom="38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9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0" w:left="0" w:right="0" w:bottom="38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36830" simplePos="0" relativeHeight="125829378" behindDoc="0" locked="0" layoutInCell="1" allowOverlap="1">
            <wp:simplePos x="0" y="0"/>
            <wp:positionH relativeFrom="page">
              <wp:posOffset>3161030</wp:posOffset>
            </wp:positionH>
            <wp:positionV relativeFrom="paragraph">
              <wp:posOffset>82550</wp:posOffset>
            </wp:positionV>
            <wp:extent cx="938530" cy="743585"/>
            <wp:wrapTight wrapText="bothSides">
              <wp:wrapPolygon>
                <wp:start x="0" y="0"/>
                <wp:lineTo x="14938" y="0"/>
                <wp:lineTo x="14938" y="5931"/>
                <wp:lineTo x="21600" y="5931"/>
                <wp:lineTo x="21600" y="21600"/>
                <wp:lineTo x="0" y="21600"/>
                <wp:lineTo x="0" y="0"/>
              </wp:wrapPolygon>
            </wp:wrapTight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38530" cy="7435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4078605</wp:posOffset>
                </wp:positionH>
                <wp:positionV relativeFrom="paragraph">
                  <wp:posOffset>414655</wp:posOffset>
                </wp:positionV>
                <wp:extent cx="57785" cy="85090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785" cy="85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321.14999999999998pt;margin-top:32.649999999999999pt;width:4.5499999999999998pt;height:6.70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3042285</wp:posOffset>
            </wp:positionH>
            <wp:positionV relativeFrom="paragraph">
              <wp:posOffset>868680</wp:posOffset>
            </wp:positionV>
            <wp:extent cx="1188720" cy="1652270"/>
            <wp:wrapSquare wrapText="bothSides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88720" cy="16522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6645275</wp:posOffset>
                </wp:positionH>
                <wp:positionV relativeFrom="paragraph">
                  <wp:posOffset>365760</wp:posOffset>
                </wp:positionV>
                <wp:extent cx="1118870" cy="2060575"/>
                <wp:wrapSquare wrapText="bothSides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2060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ОЗ-0ОЯМ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23.25pt;margin-top:28.800000000000001pt;width:88.099999999999994pt;height:16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6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6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6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ОЗ-0ОЯМ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6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" w:line="283" w:lineRule="auto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Члены комиссии по проведению специ</w:t>
      </w:r>
      <w:bookmarkEnd w:id="6"/>
      <w:bookmarkEnd w:id="7"/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директора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но кадрам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по охране труда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194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Специалист по пожарной профилактике</w:t>
        <w:br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20" w:line="223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Председатель представительного орга</w:t>
        <w:t>-</w:t>
        <w:br/>
        <w:t>на</w:t>
        <w:br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(должность)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Юрисконсульт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енки условий труда:</w:t>
      </w:r>
      <w:bookmarkEnd w:id="8"/>
      <w:bookmarkEnd w:id="9"/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>Мулюков Равиль Раушанович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наличии))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4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Бессольцева Лилия Евгеньевна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"(при наличии))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4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Знаменская Анна Викторовна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наличии))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2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Топал Анна Владимировна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наличии))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4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Шарова Виктория Викторовна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</w:t>
      </w:r>
      <w:r>
        <w:rPr>
          <w:color w:val="564F53"/>
          <w:spacing w:val="0"/>
          <w:w w:val="100"/>
          <w:position w:val="0"/>
          <w:shd w:val="clear" w:color="auto" w:fill="auto"/>
          <w:lang w:val="ru-RU" w:eastAsia="ru-RU" w:bidi="ru-RU"/>
        </w:rPr>
        <w:t>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милия, имя, отчество (при наличии))</w:t>
      </w:r>
    </w:p>
    <w:p>
      <w:pPr>
        <w:pStyle w:val="Style2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182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0" w:left="937" w:right="6769" w:bottom="3893" w:header="0" w:footer="3" w:gutter="0"/>
          <w:cols w:num="2" w:space="92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Чащина Екатерина Александровна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наличии))</w:t>
      </w:r>
    </w:p>
    <w:p>
      <w:pPr>
        <w:widowControl w:val="0"/>
        <w:spacing w:line="125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270" w:left="0" w:right="0" w:bottom="127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3021330</wp:posOffset>
            </wp:positionH>
            <wp:positionV relativeFrom="paragraph">
              <wp:posOffset>191770</wp:posOffset>
            </wp:positionV>
            <wp:extent cx="1182370" cy="445135"/>
            <wp:wrapSquare wrapText="left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8237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6889115</wp:posOffset>
                </wp:positionH>
                <wp:positionV relativeFrom="paragraph">
                  <wp:posOffset>335280</wp:posOffset>
                </wp:positionV>
                <wp:extent cx="585470" cy="286385"/>
                <wp:wrapSquare wrapText="bothSides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  <w:r>
                              <w:rPr>
                                <w:color w:val="564F53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9.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06.2025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(дата)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42.45000000000005pt;margin-top:26.399999999999999pt;width:46.100000000000001pt;height:22.55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  <w:r>
                        <w:rPr>
                          <w:color w:val="564F53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9.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06.2025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(дата)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Эксперт (эксперты) организации, проводившей специальную оценку условий труда:</w:t>
      </w:r>
      <w:bookmarkEnd w:id="10"/>
      <w:bookmarkEnd w:id="11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Инженер по специальной оценке усло-</w:t>
      </w:r>
    </w:p>
    <w:p>
      <w:pPr>
        <w:pStyle w:val="Style20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1330" w:val="left"/>
          <w:tab w:leader="underscore" w:pos="3418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4474845</wp:posOffset>
                </wp:positionH>
                <wp:positionV relativeFrom="paragraph">
                  <wp:posOffset>12700</wp:posOffset>
                </wp:positionV>
                <wp:extent cx="1880870" cy="267970"/>
                <wp:wrapSquare wrapText="left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087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Сирачетдинова Юлия Ильгизовна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(фамилия, имя, отчество (при наличии))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52.35000000000002pt;margin-top:1.pt;width:148.09999999999999pt;height:21.1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Сирачетдинова Юлия Ильгизовна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(фамилия, имя, отчество (при наличии))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вий труда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270" w:left="874" w:right="6768" w:bottom="127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Заголовок №2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Основной текст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Основной текст (3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1"/>
      <w:szCs w:val="11"/>
      <w:u w:val="none"/>
    </w:rPr>
  </w:style>
  <w:style w:type="character" w:customStyle="1" w:styleId="CharStyle25">
    <w:name w:val="Основной текст_"/>
    <w:basedOn w:val="DefaultParagraphFont"/>
    <w:link w:val="Styl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Подпись к картинке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color w:val="7567D3"/>
      <w:sz w:val="8"/>
      <w:szCs w:val="8"/>
      <w:u w:val="none"/>
    </w:rPr>
  </w:style>
  <w:style w:type="character" w:customStyle="1" w:styleId="CharStyle29">
    <w:name w:val="Основной текст (4)_"/>
    <w:basedOn w:val="DefaultParagraphFont"/>
    <w:link w:val="Style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67D3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180" w:line="230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Заголовок №2"/>
    <w:basedOn w:val="Normal"/>
    <w:link w:val="CharStyle5"/>
    <w:pPr>
      <w:widowControl w:val="0"/>
      <w:shd w:val="clear" w:color="auto" w:fill="FFFFFF"/>
      <w:spacing w:after="5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FFFFFF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Основной текст (2)"/>
    <w:basedOn w:val="Normal"/>
    <w:link w:val="CharStyle21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Основной текст (3)"/>
    <w:basedOn w:val="Normal"/>
    <w:link w:val="CharStyle23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1"/>
      <w:szCs w:val="11"/>
      <w:u w:val="none"/>
    </w:rPr>
  </w:style>
  <w:style w:type="paragraph" w:customStyle="1" w:styleId="Style24">
    <w:name w:val="Основной текст"/>
    <w:basedOn w:val="Normal"/>
    <w:link w:val="CharStyle25"/>
    <w:pPr>
      <w:widowControl w:val="0"/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6">
    <w:name w:val="Подпись к картинке"/>
    <w:basedOn w:val="Normal"/>
    <w:link w:val="CharStyle2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567D3"/>
      <w:sz w:val="8"/>
      <w:szCs w:val="8"/>
      <w:u w:val="none"/>
    </w:rPr>
  </w:style>
  <w:style w:type="paragraph" w:customStyle="1" w:styleId="Style28">
    <w:name w:val="Основной текст (4)"/>
    <w:basedOn w:val="Normal"/>
    <w:link w:val="CharStyle29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567D3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