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1200785" cy="420370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200785" cy="4203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360" w:line="240" w:lineRule="auto"/>
        <w:ind w:left="0" w:right="700" w:firstLine="0"/>
        <w:jc w:val="righ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Форма № 50007</w:t>
      </w:r>
      <w:bookmarkEnd w:id="0"/>
      <w:bookmarkEnd w:id="1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Лист записи</w:t>
      </w:r>
      <w:bookmarkEnd w:id="2"/>
      <w:bookmarkEnd w:id="3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140" w:line="226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Единого государственного реестра юридических лиц</w:t>
      </w:r>
      <w:bookmarkEnd w:id="4"/>
      <w:bookmarkEnd w:id="5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В Единый государственный реестр юридических лиц в отношении юридического лица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БЮДЖЕТНОЕ УЧРЕЖДЕНИЕ ХАНТЫ-МАНСИЙСКОГО АВТОНОМНОГО</w:t>
        <w:br/>
        <w:t>ОКРУГА - ЮГРЫ "КОМПЛЕКСНЫЙ ЦЕНТР СОЦИАЛЬНОГО</w:t>
        <w:br/>
        <w:t>ОБСЛУЖИВАНИЯ НАСЕЛЕНИЯ "МИЛОСЕРДИЕ"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наименование юридического лица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200" w:right="0" w:hanging="120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7"/>
          <w:szCs w:val="17"/>
          <w:u w:val="none"/>
          <w:shd w:val="clear" w:color="auto" w:fill="auto"/>
          <w:lang w:val="ru-RU" w:eastAsia="ru-RU" w:bidi="ru-RU"/>
        </w:rPr>
        <w:t>основной госу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дарственный регистрационный номер (ОГР</w:t>
      </w:r>
      <w:r>
        <w:rPr>
          <w:color w:val="000000"/>
          <w:spacing w:val="0"/>
          <w:w w:val="100"/>
          <w:position w:val="0"/>
          <w:sz w:val="17"/>
          <w:szCs w:val="17"/>
          <w:u w:val="none"/>
          <w:shd w:val="clear" w:color="auto" w:fill="auto"/>
          <w:lang w:val="ru-RU" w:eastAsia="ru-RU" w:bidi="ru-RU"/>
        </w:rPr>
        <w:t xml:space="preserve">Н)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| 1 | О | 2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I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8 I 6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I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О </w:t>
      </w: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 xml:space="preserve">I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 xml:space="preserve">1 I 5 I 2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 xml:space="preserve">I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1 I 3 I 3 I 2 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внесена запись о государственной регистрации изменений, вносимых в учредительные документы юридического лица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underscore" w:pos="976" w:val="left"/>
        </w:tabs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"28"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января 2015</w:t>
      </w: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 xml:space="preserve"> года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 (год)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u w:val="none"/>
          <w:shd w:val="clear" w:color="auto" w:fill="auto"/>
          <w:lang w:val="ru-RU" w:eastAsia="ru-RU" w:bidi="ru-RU"/>
        </w:rPr>
        <w:t>за государственным регистрационным номером (ГРН)</w:t>
      </w:r>
    </w:p>
    <w:p>
      <w:pPr>
        <w:pStyle w:val="Style2"/>
        <w:keepNext/>
        <w:keepLines/>
        <w:widowControl w:val="0"/>
        <w:pBdr>
          <w:top w:val="single" w:sz="4" w:space="0" w:color="auto"/>
          <w:bottom w:val="single" w:sz="4" w:space="0" w:color="auto"/>
        </w:pBdr>
        <w:shd w:val="clear" w:color="auto" w:fill="auto"/>
        <w:bidi w:val="0"/>
        <w:spacing w:before="0" w:after="140" w:line="240" w:lineRule="auto"/>
        <w:ind w:left="1320" w:right="0" w:firstLine="0"/>
        <w:jc w:val="left"/>
        <w:rPr>
          <w:sz w:val="16"/>
          <w:szCs w:val="16"/>
        </w:rPr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2|1|5|8|6|1|1|О|3|О|4|7|7</w:t>
      </w:r>
      <w:bookmarkEnd w:id="6"/>
      <w:bookmarkEnd w:id="7"/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Запись содержит следующие сведения:</w:t>
      </w:r>
    </w:p>
    <w:tbl>
      <w:tblPr>
        <w:tblOverlap w:val="never"/>
        <w:jc w:val="center"/>
        <w:tblLayout w:type="fixed"/>
      </w:tblPr>
      <w:tblGrid>
        <w:gridCol w:w="278"/>
        <w:gridCol w:w="3360"/>
        <w:gridCol w:w="3384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Значение показателя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171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лице, принявшем решение при данном виде регистрации</w:t>
      </w:r>
    </w:p>
    <w:tbl>
      <w:tblPr>
        <w:tblOverlap w:val="never"/>
        <w:jc w:val="center"/>
        <w:tblLayout w:type="fixed"/>
      </w:tblPr>
      <w:tblGrid>
        <w:gridCol w:w="274"/>
        <w:gridCol w:w="3360"/>
        <w:gridCol w:w="3384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Вид лица, принявшего 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 постоянно действующего исполнительного органа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Фамилия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МУЛЮКОВА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Имя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МАРИНА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АЛЕКСАНДРОВНА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Идентификационный номер налогоплательщика (ИНН)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861102132047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Сведения о документах, представленных для внесения данной записи в Единый государственный реестр юридических лиц</w:t>
      </w:r>
    </w:p>
    <w:tbl>
      <w:tblPr>
        <w:tblOverlap w:val="never"/>
        <w:jc w:val="center"/>
        <w:tblLayout w:type="fixed"/>
      </w:tblPr>
      <w:tblGrid>
        <w:gridCol w:w="278"/>
        <w:gridCol w:w="3350"/>
        <w:gridCol w:w="3384"/>
      </w:tblGrid>
      <w:tr>
        <w:trPr>
          <w:trHeight w:val="178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Р13001 ЗАЯВЛЕНИЕ ОБ ИЗМЕНЕНИЯХ,</w:t>
            </w:r>
          </w:p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ВНОСИМЫХ В УЧРЕД.ДОКУМЕНТЫ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20.01.2015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13-Р-3342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29.12.2014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82" w:hRule="exact"/>
        </w:trPr>
        <w:tc>
          <w:tcPr>
            <w:gridSpan w:val="3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74"/>
        <w:gridCol w:w="3379"/>
        <w:gridCol w:w="3384"/>
      </w:tblGrid>
      <w:tr>
        <w:trPr>
          <w:trHeight w:val="1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УСТАВ ЮЛ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13-Р-3342</w:t>
            </w:r>
          </w:p>
        </w:tc>
      </w:tr>
      <w:tr>
        <w:trPr>
          <w:trHeight w:val="1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29.12.2014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  <w:tr>
        <w:trPr>
          <w:trHeight w:val="163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 ОБ ОПЛАТЕ ГОСУДАРСТВЕННОЙ ПОШЛИНЫ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19.01.2015</w:t>
            </w:r>
          </w:p>
        </w:tc>
      </w:tr>
      <w:tr>
        <w:trPr>
          <w:trHeight w:val="1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Документы представлены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 бумажном носителе</w:t>
            </w:r>
          </w:p>
        </w:tc>
      </w:tr>
    </w:tbl>
    <w:p>
      <w:pPr>
        <w:widowControl w:val="0"/>
        <w:spacing w:after="499" w:line="1" w:lineRule="exact"/>
      </w:pPr>
    </w:p>
    <w:p>
      <w:pPr>
        <w:pStyle w:val="Style22"/>
        <w:keepNext/>
        <w:keepLines/>
        <w:widowControl w:val="0"/>
        <w:shd w:val="clear" w:color="auto" w:fill="auto"/>
        <w:tabs>
          <w:tab w:pos="3802" w:val="left"/>
        </w:tabs>
        <w:bidi w:val="0"/>
        <w:spacing w:before="0" w:after="0" w:line="240" w:lineRule="auto"/>
        <w:ind w:left="0" w:right="0" w:firstLine="332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Межрайонная инспекция Федеральной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ru-RU" w:eastAsia="ru-RU" w:bidi="ru-RU"/>
        </w:rPr>
        <w:t>п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  <w:t>налоговой службы № 8 по</w:t>
      </w:r>
      <w:bookmarkEnd w:id="8"/>
      <w:bookmarkEnd w:id="9"/>
    </w:p>
    <w:p>
      <w:pPr>
        <w:pStyle w:val="Style22"/>
        <w:keepNext/>
        <w:keepLines/>
        <w:widowControl w:val="0"/>
        <w:shd w:val="clear" w:color="auto" w:fill="auto"/>
        <w:tabs>
          <w:tab w:pos="4896" w:val="left"/>
        </w:tabs>
        <w:bidi w:val="0"/>
        <w:spacing w:before="0" w:after="0" w:line="180" w:lineRule="auto"/>
        <w:ind w:left="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Лист записи выдан налоговым органом </w:t>
      </w:r>
      <w:r>
        <w:rPr>
          <w:color w:val="000000"/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v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..</w:t>
        <w:tab/>
        <w:t>’</w:t>
      </w:r>
      <w:bookmarkEnd w:id="10"/>
      <w:bookmarkEnd w:id="11"/>
    </w:p>
    <w:p>
      <w:pPr>
        <w:pStyle w:val="Style22"/>
        <w:keepNext/>
        <w:keepLines/>
        <w:widowControl w:val="0"/>
        <w:shd w:val="clear" w:color="auto" w:fill="auto"/>
        <w:tabs>
          <w:tab w:pos="2613" w:val="left"/>
        </w:tabs>
        <w:bidi w:val="0"/>
        <w:spacing w:before="0" w:after="0" w:line="180" w:lineRule="auto"/>
        <w:ind w:left="1240" w:right="0" w:firstLine="0"/>
        <w:jc w:val="left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“</w:t>
        <w:tab/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к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Ханты-Мансиискому автономному округу</w:t>
      </w:r>
      <w:bookmarkEnd w:id="12"/>
      <w:bookmarkEnd w:id="13"/>
    </w:p>
    <w:p>
      <w:pPr>
        <w:pStyle w:val="Style22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after="60" w:line="240" w:lineRule="auto"/>
        <w:ind w:left="0" w:right="460" w:firstLine="0"/>
        <w:jc w:val="right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Югре</w:t>
      </w:r>
      <w:bookmarkEnd w:id="14"/>
      <w:bookmarkEnd w:id="15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6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наименование регистрирующего органа</w:t>
      </w:r>
    </w:p>
    <w:p>
      <w:pPr>
        <w:pStyle w:val="Style22"/>
        <w:keepNext/>
        <w:keepLines/>
        <w:widowControl w:val="0"/>
        <w:pBdr>
          <w:bottom w:val="single" w:sz="4" w:space="0" w:color="auto"/>
        </w:pBdr>
        <w:shd w:val="clear" w:color="auto" w:fill="auto"/>
        <w:tabs>
          <w:tab w:leader="underscore" w:pos="971" w:val="left"/>
        </w:tabs>
        <w:bidi w:val="0"/>
        <w:spacing w:before="0" w:after="0" w:line="240" w:lineRule="auto"/>
        <w:ind w:left="0" w:right="0" w:firstLine="160"/>
        <w:jc w:val="left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"28"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января</w:t>
      </w:r>
      <w:bookmarkEnd w:id="16"/>
      <w:bookmarkEnd w:id="17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(число) (месяц прописью)</w: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0" distB="0" distL="101600" distR="101600" simplePos="0" relativeHeight="125829379" behindDoc="0" locked="0" layoutInCell="1" allowOverlap="1">
            <wp:simplePos x="0" y="0"/>
            <wp:positionH relativeFrom="page">
              <wp:posOffset>1873885</wp:posOffset>
            </wp:positionH>
            <wp:positionV relativeFrom="margin">
              <wp:posOffset>2275205</wp:posOffset>
            </wp:positionV>
            <wp:extent cx="2840990" cy="1621790"/>
            <wp:wrapSquare wrapText="left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840990" cy="1621790"/>
                    </a:xfrm>
                    <a:prstGeom prst="rect"/>
                  </pic:spPr>
                </pic:pic>
              </a:graphicData>
            </a:graphic>
          </wp:anchor>
        </w:drawing>
      </w: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Начальник отдела</w:t>
      </w:r>
      <w:bookmarkEnd w:id="18"/>
      <w:bookmarkEnd w:id="19"/>
    </w:p>
    <w:sectPr>
      <w:footerReference w:type="default" r:id="rId9"/>
      <w:footerReference w:type="even" r:id="rId10"/>
      <w:footnotePr>
        <w:pos w:val="pageBottom"/>
        <w:numFmt w:val="decimal"/>
        <w:numRestart w:val="continuous"/>
      </w:footnotePr>
      <w:pgSz w:w="8400" w:h="11900"/>
      <w:pgMar w:top="601" w:left="866" w:right="349" w:bottom="1643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4939030</wp:posOffset>
              </wp:positionH>
              <wp:positionV relativeFrom="page">
                <wp:posOffset>6447155</wp:posOffset>
              </wp:positionV>
              <wp:extent cx="52070" cy="6413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6413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ru-RU" w:eastAsia="ru-RU" w:bidi="ru-RU"/>
                            </w:rPr>
                            <w:t>•1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88.89999999999998pt;margin-top:507.64999999999998pt;width:4.0999999999999996pt;height:5.0499999999999998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ru-RU" w:eastAsia="ru-RU" w:bidi="ru-RU"/>
                      </w:rPr>
                      <w:t>•1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4992370</wp:posOffset>
              </wp:positionH>
              <wp:positionV relativeFrom="page">
                <wp:posOffset>6576695</wp:posOffset>
              </wp:positionV>
              <wp:extent cx="39370" cy="6096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370" cy="609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3"/>
                              <w:szCs w:val="13"/>
                              <w:shd w:val="clear" w:color="auto" w:fill="auto"/>
                              <w:lang w:val="ru-RU" w:eastAsia="ru-RU" w:bidi="ru-RU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93.10000000000002pt;margin-top:517.85000000000002pt;width:3.1000000000000001pt;height:4.7999999999999998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3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Колонтитул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Заголовок №1_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Основной текст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character" w:customStyle="1" w:styleId="CharStyle13">
    <w:name w:val="Основной текст (2)_"/>
    <w:basedOn w:val="DefaultParagraphFont"/>
    <w:link w:val="Style12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CharStyle17">
    <w:name w:val="Подпись к таблице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0">
    <w:name w:val="Другое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3">
    <w:name w:val="Заголовок №2_"/>
    <w:basedOn w:val="DefaultParagraphFont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Заголовок №3"/>
    <w:basedOn w:val="Normal"/>
    <w:link w:val="CharStyle3"/>
    <w:pPr>
      <w:widowControl w:val="0"/>
      <w:shd w:val="clear" w:color="auto" w:fill="FFFFFF"/>
      <w:spacing w:after="200"/>
      <w:ind w:left="660" w:right="350"/>
      <w:outlineLvl w:val="2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Колонтитул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Заголовок №1"/>
    <w:basedOn w:val="Normal"/>
    <w:link w:val="CharStyle8"/>
    <w:pPr>
      <w:widowControl w:val="0"/>
      <w:shd w:val="clear" w:color="auto" w:fill="FFFFFF"/>
      <w:spacing w:after="70" w:line="233" w:lineRule="auto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Основной текст"/>
    <w:basedOn w:val="Normal"/>
    <w:link w:val="CharStyle10"/>
    <w:pPr>
      <w:widowControl w:val="0"/>
      <w:shd w:val="clear" w:color="auto" w:fill="FFFFFF"/>
      <w:spacing w:after="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singl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after="170"/>
      <w:ind w:left="970"/>
    </w:pPr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paragraph" w:customStyle="1" w:styleId="Style16">
    <w:name w:val="Подпись к таблице"/>
    <w:basedOn w:val="Normal"/>
    <w:link w:val="CharStyle17"/>
    <w:pPr>
      <w:widowControl w:val="0"/>
      <w:shd w:val="clear" w:color="auto" w:fill="FFFFFF"/>
      <w:spacing w:line="23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9">
    <w:name w:val="Другое"/>
    <w:basedOn w:val="Normal"/>
    <w:link w:val="CharStyle2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2">
    <w:name w:val="Заголовок №2"/>
    <w:basedOn w:val="Normal"/>
    <w:link w:val="CharStyle23"/>
    <w:pPr>
      <w:widowControl w:val="0"/>
      <w:shd w:val="clear" w:color="auto" w:fill="FFFFFF"/>
      <w:ind w:firstLine="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