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623" w:h="252" w:wrap="none" w:hAnchor="page" w:x="5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616163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1тью на</w:t>
      </w:r>
    </w:p>
    <w:p>
      <w:pPr>
        <w:pStyle w:val="Style5"/>
        <w:keepNext/>
        <w:keepLines/>
        <w:framePr w:w="3460" w:h="1656" w:wrap="none" w:hAnchor="page" w:x="1526" w:y="1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СОГЛАСОВАНО</w:t>
      </w:r>
      <w:bookmarkEnd w:id="0"/>
      <w:bookmarkEnd w:id="1"/>
    </w:p>
    <w:p>
      <w:pPr>
        <w:pStyle w:val="Style7"/>
        <w:keepNext w:val="0"/>
        <w:keepLines w:val="0"/>
        <w:framePr w:w="3460" w:h="1656" w:wrap="none" w:hAnchor="page" w:x="1526" w:y="1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Департамент социального развития Ханты-Мансийского автономного округа - Югры</w:t>
      </w:r>
    </w:p>
    <w:p>
      <w:pPr>
        <w:pStyle w:val="Style5"/>
        <w:keepNext/>
        <w:keepLines/>
        <w:framePr w:w="2088" w:h="367" w:wrap="none" w:hAnchor="page" w:x="679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УТВЕРЖДЕНО</w:t>
      </w:r>
      <w:bookmarkEnd w:id="2"/>
      <w:bookmarkEnd w:id="3"/>
    </w:p>
    <w:p>
      <w:pPr>
        <w:pStyle w:val="Style7"/>
        <w:keepNext w:val="0"/>
        <w:keepLines w:val="0"/>
        <w:framePr w:w="3478" w:h="392" w:wrap="none" w:hAnchor="page" w:x="6811" w:y="1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автономного округа - Югры</w:t>
      </w:r>
    </w:p>
    <w:p>
      <w:pPr>
        <w:pStyle w:val="Style9"/>
        <w:keepNext w:val="0"/>
        <w:keepLines w:val="0"/>
        <w:framePr w:w="547" w:h="238" w:wrap="none" w:hAnchor="page" w:x="58" w:y="252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4мова</w:t>
      </w:r>
    </w:p>
    <w:p>
      <w:pPr>
        <w:pStyle w:val="Style7"/>
        <w:keepNext w:val="0"/>
        <w:keepLines w:val="0"/>
        <w:framePr w:w="1199" w:h="374" w:wrap="none" w:hAnchor="page" w:x="1526" w:y="20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</w:t>
      </w:r>
    </w:p>
    <w:p>
      <w:pPr>
        <w:pStyle w:val="Style7"/>
        <w:keepNext w:val="0"/>
        <w:keepLines w:val="0"/>
        <w:framePr w:w="1757" w:h="1332" w:wrap="none" w:hAnchor="page" w:x="3672" w:y="2766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616163"/>
          <w:spacing w:val="0"/>
          <w:w w:val="100"/>
          <w:position w:val="0"/>
          <w:shd w:val="clear" w:color="auto" w:fill="auto"/>
          <w:lang w:val="ru-RU" w:eastAsia="ru-RU" w:bidi="ru-RU"/>
        </w:rPr>
        <w:t>.А. Давиденко</w:t>
      </w:r>
    </w:p>
    <w:p>
      <w:pPr>
        <w:pStyle w:val="Style7"/>
        <w:keepNext w:val="0"/>
        <w:keepLines w:val="0"/>
        <w:framePr w:w="1757" w:h="1332" w:wrap="none" w:hAnchor="page" w:x="3672" w:y="2766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616163"/>
          <w:spacing w:val="0"/>
          <w:w w:val="100"/>
          <w:position w:val="0"/>
          <w:shd w:val="clear" w:color="auto" w:fill="auto"/>
          <w:lang w:val="ru-RU" w:eastAsia="ru-RU" w:bidi="ru-RU"/>
        </w:rPr>
        <w:t>2018г.</w:t>
      </w:r>
    </w:p>
    <w:p>
      <w:pPr>
        <w:pStyle w:val="Style2"/>
        <w:keepNext w:val="0"/>
        <w:keepLines w:val="0"/>
        <w:framePr w:w="3733" w:h="950" w:wrap="none" w:hAnchor="page" w:x="6793" w:y="3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Департамент по управлению государственным имуществом Ханты-Мансийского</w:t>
      </w:r>
    </w:p>
    <w:p>
      <w:pPr>
        <w:pStyle w:val="Style2"/>
        <w:keepNext w:val="0"/>
        <w:keepLines w:val="0"/>
        <w:framePr w:w="1213" w:h="382" w:wrap="none" w:hAnchor="page" w:x="6826" w:y="1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</w:t>
      </w:r>
    </w:p>
    <w:p>
      <w:pPr>
        <w:widowControl w:val="0"/>
        <w:spacing w:line="360" w:lineRule="exact"/>
      </w:pPr>
      <w:r>
        <w:drawing>
          <wp:anchor distT="0" distB="107315" distL="8890" distR="0" simplePos="0" relativeHeight="62914690" behindDoc="1" locked="0" layoutInCell="1" allowOverlap="1">
            <wp:simplePos x="0" y="0"/>
            <wp:positionH relativeFrom="page">
              <wp:posOffset>42545</wp:posOffset>
            </wp:positionH>
            <wp:positionV relativeFrom="margin">
              <wp:posOffset>505460</wp:posOffset>
            </wp:positionV>
            <wp:extent cx="469265" cy="1339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692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614680" distB="0" distL="64135" distR="0" simplePos="0" relativeHeight="62914691" behindDoc="1" locked="0" layoutInCell="1" allowOverlap="1">
            <wp:simplePos x="0" y="0"/>
            <wp:positionH relativeFrom="page">
              <wp:posOffset>4377055</wp:posOffset>
            </wp:positionH>
            <wp:positionV relativeFrom="margin">
              <wp:posOffset>850265</wp:posOffset>
            </wp:positionV>
            <wp:extent cx="2828290" cy="184721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828290" cy="1847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951230</wp:posOffset>
            </wp:positionH>
            <wp:positionV relativeFrom="margin">
              <wp:posOffset>1426845</wp:posOffset>
            </wp:positionV>
            <wp:extent cx="2267585" cy="141414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67585" cy="1414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72" w:left="53" w:right="554" w:bottom="698" w:header="544" w:footer="270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2" w:left="0" w:right="0" w:bottom="6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ИЗМЕНЕНИЯ В УСТАВ</w:t>
      </w:r>
      <w:bookmarkEnd w:id="4"/>
      <w:bookmarkEnd w:id="5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бюджетного учреждения</w:t>
      </w:r>
      <w:bookmarkEnd w:id="6"/>
      <w:bookmarkEnd w:id="7"/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Ханты-Мансийского автономного округа - Югры «Комплексный центр социального обслуживания населения «Милосердие»</w:t>
      </w:r>
      <w:bookmarkEnd w:id="8"/>
      <w:bookmarkEnd w:id="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2" w:left="1525" w:right="1493" w:bottom="69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2018 год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582" w:left="2084" w:right="690" w:bottom="1582" w:header="1154" w:footer="1154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титульном листе и по тексту устава слова «Комплексный центр социального обслуживания населения «Милосердие» заменить словами «Белоярский комплексный центр социального обслуживания населения».</w:t>
      </w: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2082" w:left="6382" w:right="42" w:bottom="62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framePr w:w="1004" w:h="256" w:wrap="none" w:vAnchor="text" w:hAnchor="page" w:x="93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(страницах)</w:t>
      </w:r>
    </w:p>
    <w:p>
      <w:pPr>
        <w:pStyle w:val="Style20"/>
        <w:keepNext w:val="0"/>
        <w:keepLines w:val="0"/>
        <w:framePr w:w="3463" w:h="299" w:wrap="none" w:vAnchor="text" w:hAnchor="page" w:x="6383" w:y="51"/>
        <w:widowControl w:val="0"/>
        <w:shd w:val="clear" w:color="auto" w:fill="auto"/>
        <w:tabs>
          <w:tab w:pos="2297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Jfu HfyM-U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</w:t>
      </w:r>
      <w:r>
        <w:rPr>
          <w:i w:val="0"/>
          <w:iCs w:val="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ab/>
      </w:r>
      <w:r>
        <w:rPr>
          <w:i w:val="0"/>
          <w:iCs w:val="0"/>
          <w:color w:val="616163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листах </w:t>
      </w:r>
      <w:r>
        <w:rPr>
          <w:i w:val="0"/>
          <w:i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(</w:t>
      </w:r>
      <w:r>
        <w:rPr>
          <w:i w:val="0"/>
          <w:iCs w:val="0"/>
          <w:color w:val="616163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ст</w:t>
      </w:r>
      <w:r>
        <w:rPr>
          <w:i w:val="0"/>
          <w:i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р</w:t>
      </w:r>
      <w:r>
        <w:rPr>
          <w:i w:val="0"/>
          <w:iCs w:val="0"/>
          <w:color w:val="616163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ш</w:t>
      </w:r>
    </w:p>
    <w:p>
      <w:pPr>
        <w:pStyle w:val="Style7"/>
        <w:keepNext w:val="0"/>
        <w:keepLines w:val="0"/>
        <w:framePr w:w="2131" w:h="1235" w:wrap="none" w:vAnchor="text" w:hAnchor="page" w:x="6409" w:y="26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МЫйЛ&amp;миЛ</w:t>
      </w:r>
    </w:p>
    <w:p>
      <w:pPr>
        <w:pStyle w:val="Style7"/>
        <w:keepNext w:val="0"/>
        <w:keepLines w:val="0"/>
        <w:framePr w:w="2131" w:h="1235" w:wrap="none" w:vAnchor="text" w:hAnchor="page" w:x="6409" w:y="2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9493A7"/>
          <w:spacing w:val="0"/>
          <w:w w:val="100"/>
          <w:position w:val="0"/>
          <w:shd w:val="clear" w:color="auto" w:fill="auto"/>
          <w:lang w:val="en-US" w:eastAsia="en-US" w:bidi="en-US"/>
        </w:rPr>
        <w:t>fya/U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U# </w:t>
      </w:r>
      <w:r>
        <w:rPr>
          <w:b/>
          <w:bCs/>
          <w:i/>
          <w:iCs/>
          <w:smallCap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>/l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i/>
          <w:iCs/>
          <w:color w:val="9493A7"/>
          <w:spacing w:val="0"/>
          <w:w w:val="100"/>
          <w:position w:val="0"/>
          <w:shd w:val="clear" w:color="auto" w:fill="auto"/>
          <w:lang w:val="ru-RU" w:eastAsia="ru-RU" w:bidi="ru-RU"/>
        </w:rPr>
        <w:t>А'А</w:t>
      </w:r>
    </w:p>
    <w:p>
      <w:pPr>
        <w:pStyle w:val="Style7"/>
        <w:keepNext w:val="0"/>
        <w:keepLines w:val="0"/>
        <w:framePr w:w="2131" w:h="1235" w:wrap="none" w:vAnchor="text" w:hAnchor="page" w:x="6409" w:y="260"/>
        <w:widowControl w:val="0"/>
        <w:pBdr>
          <w:bottom w:val="single" w:sz="4" w:space="0" w:color="auto"/>
        </w:pBdr>
        <w:shd w:val="clear" w:color="auto" w:fill="auto"/>
        <w:tabs>
          <w:tab w:leader="underscore" w:pos="392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i/>
          <w:iCs/>
          <w:color w:val="CFDBE9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18"/>
        <w:keepNext w:val="0"/>
        <w:keepLines w:val="0"/>
        <w:framePr w:w="1998" w:h="252" w:wrap="none" w:vAnchor="text" w:hAnchor="page" w:x="8741" w:y="5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начальника</w:t>
      </w:r>
    </w:p>
    <w:p>
      <w:pPr>
        <w:pStyle w:val="Style18"/>
        <w:keepNext w:val="0"/>
        <w:keepLines w:val="0"/>
        <w:framePr w:w="1966" w:h="511" w:wrap="none" w:vAnchor="text" w:hAnchor="page" w:x="9857" w:y="987"/>
        <w:widowControl w:val="0"/>
        <w:pBdr>
          <w:bottom w:val="single" w:sz="4" w:space="0" w:color="auto"/>
        </w:pBdr>
        <w:shd w:val="clear" w:color="auto" w:fill="auto"/>
        <w:tabs>
          <w:tab w:leader="underscore" w:pos="1542" w:val="left"/>
        </w:tabs>
        <w:bidi w:val="0"/>
        <w:spacing w:before="0" w:after="0" w:line="240" w:lineRule="auto"/>
        <w:ind w:left="0" w:right="0" w:firstLine="620"/>
        <w:jc w:val="left"/>
      </w:pPr>
      <w:r>
        <w:rPr>
          <w:color w:val="616163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В.В.</w:t>
      </w:r>
    </w:p>
    <w:p>
      <w:pPr>
        <w:pStyle w:val="Style18"/>
        <w:keepNext w:val="0"/>
        <w:keepLines w:val="0"/>
        <w:framePr w:w="1966" w:h="511" w:wrap="none" w:vAnchor="text" w:hAnchor="page" w:x="9857" w:y="9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(подпись, ФИО)</w:t>
      </w:r>
    </w:p>
    <w:p>
      <w:pPr>
        <w:pStyle w:val="Style31"/>
        <w:keepNext w:val="0"/>
        <w:keepLines w:val="0"/>
        <w:framePr w:w="396" w:h="169" w:wrap="none" w:vAnchor="text" w:hAnchor="page" w:x="7971" w:y="1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■ </w:t>
      </w:r>
      <w:r>
        <w:rPr>
          <w:color w:val="CFDBE9"/>
          <w:spacing w:val="0"/>
          <w:w w:val="100"/>
          <w:position w:val="0"/>
          <w:shd w:val="clear" w:color="auto" w:fill="auto"/>
          <w:lang w:val="ru-RU" w:eastAsia="ru-RU" w:bidi="ru-RU"/>
        </w:rPr>
        <w:t>&gt;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чглне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5612130</wp:posOffset>
            </wp:positionH>
            <wp:positionV relativeFrom="paragraph">
              <wp:posOffset>534670</wp:posOffset>
            </wp:positionV>
            <wp:extent cx="359410" cy="26797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35941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818515</wp:posOffset>
            </wp:positionH>
            <wp:positionV relativeFrom="margin">
              <wp:posOffset>4090035</wp:posOffset>
            </wp:positionV>
            <wp:extent cx="2475230" cy="129857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475230" cy="12985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82" w:left="6382" w:right="42" w:bottom="6276" w:header="0" w:footer="5848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86" w:left="0" w:right="0" w:bottom="672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Департамент по управле</w:t>
      </w:r>
      <w:r>
        <w:rPr>
          <w:color w:val="616163"/>
          <w:spacing w:val="0"/>
          <w:w w:val="100"/>
          <w:position w:val="0"/>
          <w:shd w:val="clear" w:color="auto" w:fill="auto"/>
          <w:lang w:val="ru-RU" w:eastAsia="ru-RU" w:bidi="ru-RU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</w:t>
        <w:br/>
        <w:t>государстве</w:t>
      </w:r>
      <w:r>
        <w:rPr>
          <w:color w:val="616163"/>
          <w:spacing w:val="0"/>
          <w:w w:val="100"/>
          <w:position w:val="0"/>
          <w:shd w:val="clear" w:color="auto" w:fill="auto"/>
          <w:lang w:val="ru-RU" w:eastAsia="ru-RU" w:bidi="ru-RU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ным имуществом</w:t>
        <w:br/>
        <w:t>Ханты-Мансийского а</w:t>
      </w:r>
      <w:r>
        <w:rPr>
          <w:color w:val="616163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616163"/>
          <w:spacing w:val="0"/>
          <w:w w:val="100"/>
          <w:position w:val="0"/>
          <w:shd w:val="clear" w:color="auto" w:fill="auto"/>
          <w:lang w:val="ru-RU" w:eastAsia="ru-RU" w:bidi="ru-RU"/>
        </w:rPr>
        <w:t>оном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</w:t>
      </w:r>
      <w:r>
        <w:rPr>
          <w:color w:val="616163"/>
          <w:spacing w:val="0"/>
          <w:w w:val="100"/>
          <w:position w:val="0"/>
          <w:shd w:val="clear" w:color="auto" w:fill="auto"/>
          <w:lang w:val="ru-RU" w:eastAsia="ru-RU" w:bidi="ru-RU"/>
        </w:rPr>
        <w:t>е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округа </w:t>
      </w:r>
      <w:r>
        <w:rPr>
          <w:color w:val="8B8B8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Югры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86" w:left="9414" w:right="42" w:bottom="672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рошнуровано, пронумерован</w:t>
        <w:br/>
        <w:t>скреплено печатью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82" w:left="0" w:right="0" w:bottom="2082" w:header="0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1058" w:h="346" w:wrap="none" w:vAnchor="text" w:hAnchor="page" w:x="83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CFDBE9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vrft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"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</w:t>
      </w:r>
      <w:r>
        <w:rPr>
          <w:i w:val="0"/>
          <w:iCs w:val="0"/>
          <w:color w:val="CFDBE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Такого </w:t>
      </w:r>
      <w:r>
        <w:rPr>
          <w:color w:val="CFDBE9"/>
          <w:spacing w:val="0"/>
          <w:w w:val="100"/>
          <w:position w:val="0"/>
          <w:shd w:val="clear" w:color="auto" w:fill="auto"/>
          <w:lang w:val="ru-RU" w:eastAsia="ru-RU" w:bidi="ru-RU"/>
        </w:rPr>
        <w:t>&gt;</w:t>
      </w:r>
    </w:p>
    <w:p>
      <w:pPr>
        <w:pStyle w:val="Style31"/>
        <w:keepNext w:val="0"/>
        <w:keepLines w:val="0"/>
        <w:framePr w:w="1058" w:h="346" w:wrap="none" w:vAnchor="text" w:hAnchor="page" w:x="8353" w:y="21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CFDBE9"/>
          <w:spacing w:val="0"/>
          <w:w w:val="100"/>
          <w:position w:val="0"/>
          <w:shd w:val="clear" w:color="auto" w:fill="auto"/>
          <w:lang w:val="ru-RU" w:eastAsia="ru-RU" w:bidi="ru-RU"/>
        </w:rPr>
        <w:t>УЭД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авлени</w:t>
      </w:r>
    </w:p>
    <w:p>
      <w:pPr>
        <w:widowControl w:val="0"/>
        <w:spacing w:after="34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082" w:left="6382" w:right="42" w:bottom="208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4199255</wp:posOffset>
              </wp:positionH>
              <wp:positionV relativeFrom="page">
                <wp:posOffset>1141730</wp:posOffset>
              </wp:positionV>
              <wp:extent cx="3319145" cy="1168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19145" cy="116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0" w:val="left"/>
                              <w:tab w:pos="0" w:val="left"/>
                              <w:tab w:pos="522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9493A7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>//</w:t>
                            <w:tab/>
                            <w:t>/ /</w:t>
                            <w:tab/>
                            <w:t xml:space="preserve">//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>Пронумерова</w:t>
                            <w:tab/>
                            <w:t>Пронумеровано, прошито и скреплено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30.64999999999998pt;margin-top:89.900000000000006pt;width:261.35000000000002pt;height:9.1999999999999993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0" w:val="left"/>
                        <w:tab w:pos="0" w:val="left"/>
                        <w:tab w:pos="522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9493A7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>//</w:t>
                      <w:tab/>
                      <w:t>/ /</w:t>
                      <w:tab/>
                      <w:t xml:space="preserve">//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>Пронумерова</w:t>
                      <w:tab/>
                      <w:t>Пронумеровано, прошито и скреплено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Заголовок №2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Основной текст (6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6163"/>
      <w:sz w:val="20"/>
      <w:szCs w:val="20"/>
      <w:u w:val="none"/>
    </w:rPr>
  </w:style>
  <w:style w:type="character" w:customStyle="1" w:styleId="CharStyle13">
    <w:name w:val="Заголовок №1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5">
    <w:name w:val="Колонтитул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Основной текст (3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1">
    <w:name w:val="Основной текст (4)_"/>
    <w:basedOn w:val="DefaultParagraphFont"/>
    <w:link w:val="Styl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493A7"/>
      <w:u w:val="none"/>
    </w:rPr>
  </w:style>
  <w:style w:type="character" w:customStyle="1" w:styleId="CharStyle32">
    <w:name w:val="Основной текст (5)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35">
    <w:name w:val="Основной текст (2)_"/>
    <w:basedOn w:val="DefaultParagraphFont"/>
    <w:link w:val="Style34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Заголовок №2"/>
    <w:basedOn w:val="Normal"/>
    <w:link w:val="CharStyle6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Основной текст (6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6163"/>
      <w:sz w:val="20"/>
      <w:szCs w:val="20"/>
      <w:u w:val="none"/>
    </w:rPr>
  </w:style>
  <w:style w:type="paragraph" w:customStyle="1" w:styleId="Style12">
    <w:name w:val="Заголовок №1"/>
    <w:basedOn w:val="Normal"/>
    <w:link w:val="CharStyle13"/>
    <w:pPr>
      <w:widowControl w:val="0"/>
      <w:shd w:val="clear" w:color="auto" w:fill="FFFFFF"/>
      <w:spacing w:after="5620"/>
      <w:ind w:left="740" w:firstLine="16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4">
    <w:name w:val="Колонтитул (2)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Основной текст (3)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0">
    <w:name w:val="Основной текст (4)"/>
    <w:basedOn w:val="Normal"/>
    <w:link w:val="CharStyle2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493A7"/>
      <w:u w:val="none"/>
    </w:rPr>
  </w:style>
  <w:style w:type="paragraph" w:customStyle="1" w:styleId="Style31">
    <w:name w:val="Основной текст (5)"/>
    <w:basedOn w:val="Normal"/>
    <w:link w:val="CharStyle32"/>
    <w:pPr>
      <w:widowControl w:val="0"/>
      <w:shd w:val="clear" w:color="auto" w:fill="FFFFFF"/>
      <w:spacing w:line="23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34">
    <w:name w:val="Основной текст (2)"/>
    <w:basedOn w:val="Normal"/>
    <w:link w:val="CharStyle35"/>
    <w:pPr>
      <w:widowControl w:val="0"/>
      <w:shd w:val="clear" w:color="auto" w:fill="FFFFFF"/>
      <w:spacing w:after="100" w:line="266" w:lineRule="auto"/>
      <w:jc w:val="center"/>
    </w:pPr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/Relationships>
</file>