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hyphen" w:pos="3518" w:val="left"/>
        </w:tabs>
        <w:bidi w:val="0"/>
        <w:spacing w:before="0" w:after="0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Измерениям мчпеда'ъедмьш док^ент юридическогоптица </w:t>
      </w:r>
      <w:r>
        <w:rPr>
          <w:smallCap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Oi¥h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ПП8601521332, предДяЖафТО^еВДФ™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ru-RU" w:eastAsia="ru-RU" w:bidi="ru-RU"/>
        </w:rPr>
        <w:t>11 в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 ЕГРЮЛ записи от 05.03.2024 за ГРН 2248600059838 </w:t>
      </w:r>
      <w:r>
        <w:rPr>
          <w:strike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^социального развития</w:t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1300"/>
        <w:jc w:val="left"/>
        <w:rPr>
          <w:sz w:val="17"/>
          <w:szCs w:val="17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ДОКУМЕНТ ПОДПИСАН 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tew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электронной подписью</w:t>
      </w:r>
    </w:p>
    <w:p>
      <w:pPr>
        <w:pStyle w:val="Style12"/>
        <w:keepNext w:val="0"/>
        <w:keepLines w:val="0"/>
        <w:widowControl w:val="0"/>
        <w:pBdr>
          <w:top w:val="single" w:sz="0" w:space="2" w:color="000000"/>
          <w:left w:val="single" w:sz="0" w:space="0" w:color="000000"/>
          <w:bottom w:val="single" w:sz="0" w:space="1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0" w:right="0" w:firstLine="0"/>
        <w:jc w:val="center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сертификате эп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64" w:left="951" w:right="1984" w:bottom="949" w:header="536" w:footer="521" w:gutter="0"/>
          <w:pgNumType w:start="1"/>
          <w:cols w:num="2" w:space="149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по управлению государственным имуществом Ханты-Мансийского автономного округа - Югры</w:t>
      </w:r>
    </w:p>
    <w:p>
      <w:pPr>
        <w:widowControl w:val="0"/>
        <w:spacing w:line="1" w:lineRule="exact"/>
      </w:pPr>
      <w:r>
        <w:drawing>
          <wp:anchor distT="0" distB="0" distL="274320" distR="1430655" simplePos="0" relativeHeight="125829378" behindDoc="0" locked="0" layoutInCell="1" allowOverlap="1">
            <wp:simplePos x="0" y="0"/>
            <wp:positionH relativeFrom="page">
              <wp:posOffset>878205</wp:posOffset>
            </wp:positionH>
            <wp:positionV relativeFrom="paragraph">
              <wp:posOffset>194310</wp:posOffset>
            </wp:positionV>
            <wp:extent cx="1134110" cy="84137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34110" cy="8413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ragraph">
                  <wp:posOffset>563245</wp:posOffset>
                </wp:positionV>
                <wp:extent cx="1291590" cy="23050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1590" cy="230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Т.А.Пономарева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69.55000000000001pt;margin-top:44.350000000000001pt;width:101.7pt;height:18.1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Т.А.Пономарева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603885</wp:posOffset>
                </wp:positionH>
                <wp:positionV relativeFrom="paragraph">
                  <wp:posOffset>282575</wp:posOffset>
                </wp:positionV>
                <wp:extent cx="295275" cy="1435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27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^Дейст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7.549999999999997pt;margin-top:22.25pt;width:23.25pt;height:11.3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u w:val="single"/>
                          <w:shd w:val="clear" w:color="auto" w:fill="auto"/>
                          <w:lang w:val="ru-RU" w:eastAsia="ru-RU" w:bidi="ru-RU"/>
                        </w:rPr>
                        <w:t>^Дейст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39700" distB="0" distL="114300" distR="114300" simplePos="0" relativeHeight="125829379" behindDoc="0" locked="0" layoutInCell="1" allowOverlap="1">
                <wp:simplePos x="0" y="0"/>
                <wp:positionH relativeFrom="page">
                  <wp:posOffset>3922395</wp:posOffset>
                </wp:positionH>
                <wp:positionV relativeFrom="paragraph">
                  <wp:posOffset>168275</wp:posOffset>
                </wp:positionV>
                <wp:extent cx="796925" cy="23177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6925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8.85000000000002pt;margin-top:13.25pt;width:62.75pt;height:18.25pt;z-index:-125829374;mso-wrap-distance-left:9.pt;mso-wrap-distance-top:11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4539615</wp:posOffset>
            </wp:positionH>
            <wp:positionV relativeFrom="paragraph">
              <wp:posOffset>259715</wp:posOffset>
            </wp:positionV>
            <wp:extent cx="1164590" cy="676910"/>
            <wp:wrapTight wrapText="right">
              <wp:wrapPolygon>
                <wp:start x="9708" y="0"/>
                <wp:lineTo x="21600" y="0"/>
                <wp:lineTo x="21600" y="8619"/>
                <wp:lineTo x="13045" y="8619"/>
                <wp:lineTo x="13045" y="12046"/>
                <wp:lineTo x="9647" y="12046"/>
                <wp:lineTo x="9647" y="21600"/>
                <wp:lineTo x="0" y="21600"/>
                <wp:lineTo x="0" y="13292"/>
                <wp:lineTo x="5157" y="13292"/>
                <wp:lineTo x="5157" y="3842"/>
                <wp:lineTo x="9708" y="3842"/>
                <wp:lineTo x="9708" y="0"/>
              </wp:wrapPolygon>
            </wp:wrapTight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64590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Сертификат: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00AD047320A4269F5EFDEB67CAD3F0BAE3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8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Владелец:</w:t>
        <w:tab/>
        <w:t>Аксёнова Елена Николаевна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22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Главнь</w:t>
        <w:tab/>
        <w:t>инспектор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025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213" w:val="left"/>
        </w:tabs>
        <w:bidi w:val="0"/>
        <w:spacing w:before="0" w:after="0" w:line="240" w:lineRule="auto"/>
        <w:ind w:left="0" w:right="0" w:firstLine="34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приказ №</w:t>
        <w:tab/>
      </w:r>
      <w:r>
        <w:rPr>
          <w:smallCaps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ru-RU" w:eastAsia="ru-RU" w:bidi="ru-RU"/>
        </w:rPr>
        <w:t>-/у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213" w:val="left"/>
        </w:tabs>
        <w:bidi w:val="0"/>
        <w:spacing w:before="0" w:after="0" w:line="240" w:lineRule="auto"/>
        <w:ind w:left="0" w:right="0" w:firstLine="34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«_/_»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en-US" w:eastAsia="en-US" w:bidi="en-US"/>
        </w:rPr>
        <w:t>Z/&gt;</w:t>
        <w:tab/>
        <w:t>Az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2024 </w:t>
      </w:r>
      <w:r>
        <w:rPr>
          <w:smallCap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г.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С.В.Петрик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распоряжение №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445" w:val="left"/>
        </w:tabs>
        <w:bidi w:val="0"/>
        <w:spacing w:before="0" w:after="0" w:line="233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4" w:left="1023" w:right="2190" w:bottom="949" w:header="0" w:footer="3" w:gutter="0"/>
          <w:cols w:num="2" w:space="149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 </w:t>
      </w:r>
      <w:r>
        <w:rPr>
          <w:color w:val="8D8FA4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/5</w:t>
      </w:r>
      <w:r>
        <w:rPr>
          <w:color w:val="8D8FA4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</w:t>
        <w:tab/>
        <w:t>2024г.</w:t>
      </w:r>
    </w:p>
    <w:p>
      <w:pPr>
        <w:widowControl w:val="0"/>
        <w:spacing w:after="220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1443355</wp:posOffset>
            </wp:positionH>
            <wp:positionV relativeFrom="paragraph">
              <wp:posOffset>12700</wp:posOffset>
            </wp:positionV>
            <wp:extent cx="707390" cy="14033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07390" cy="140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4" w:left="0" w:right="1887" w:bottom="94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7" w:left="0" w:right="0" w:bottom="78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86"/>
        <w:gridCol w:w="8727"/>
      </w:tblGrid>
      <w:tr>
        <w:trPr>
          <w:trHeight w:val="62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гнию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швом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круга - Югры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ИЗМЕНЕНИЯ В УСТАВ</w:t>
            </w:r>
          </w:p>
        </w:tc>
      </w:tr>
      <w:tr>
        <w:trPr>
          <w:trHeight w:val="9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1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8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овамо, к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бюджетного учреждения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50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Ханты-Мансийского автономного округа - Югры</w:t>
            </w:r>
          </w:p>
        </w:tc>
      </w:tr>
      <w:tr>
        <w:trPr>
          <w:trHeight w:val="81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«Белоярский комплексный центр социального обслуживания населения»</w:t>
            </w:r>
          </w:p>
        </w:tc>
      </w:tr>
    </w:tbl>
    <w:p>
      <w:pPr>
        <w:widowControl w:val="0"/>
        <w:spacing w:after="583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2024 год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70" w:val="left"/>
        </w:tabs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1.5 после слов «Российской Федерации,» дополнить словами «включая акты, составляющую правовую систему Ханты- Мансийского автономного округа - Югры,».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79" w:val="left"/>
        </w:tabs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2.3 признать утратившим силу.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79" w:val="left"/>
        </w:tabs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3.1: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2177" w:val="left"/>
        </w:tabs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абзаце первом слова «государственной власти» исключить.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2177" w:val="left"/>
        </w:tabs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3.1.4 признать утратившим силу.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79" w:val="left"/>
        </w:tabs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4.1 дополнить абзацем следующего содержания: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«Трудовой договор с директором заключает, изменяет и прекращает уполномоченный на это исполнительный орган Ханты-Мансийского автономного округа - Югры.».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79" w:val="left"/>
        </w:tabs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4.4 изложить в следующей редакции: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«4.4. Директор имеет право делегировать часть своих полномочий заместителям, руководителям структурных подразделений учреждения, определяет порядок, объем и условия исполнения обязанностей директора в период своего временного отсутствия.».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99" w:val="left"/>
        </w:tabs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4.5 изложить в следующей редакции: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«4.5. По согласованию с вышестоящей организацией в учреждении на весь период деятельности учреждения создается попечительский совет.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Попечительский совет состоит из председателя, заместителя председателя, членов попечительского совета, в том числе секретаря попечительского совета. Количество членов попечительского совета определяется учреждением, но не может быть менее пяти человек.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состав попечительского совета могут входить представители органов государственной власти, органов местного самоуправления, общественных организаций, осуществляющих свою деятельность в сфере социального обслуживания, деятели науки, образования и культуры, предприниматели. Членами попечительского совета не могут быть работники учреждения. Персональный состав попечительского совета определяется директором учреждения.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полномочий попечительского совета составляет три года.».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79" w:val="left"/>
        </w:tabs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Дополнить пунктом 4.6 следующего содержания: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«4.6. Попечительский совет создается для содействия: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решении текущих и перспективных задач развития и эффективного функционирования учреждения, улучшения качества его работы;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привлечении финансовых и материальных средств для обеспечения деятельности учреждения;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совершенствовании материально-технической базы учреждения;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улучшении качества предоставляемых социальных услуг;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повышении квалификации работников учреждения, стимулировании их профессионального развития;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повышении информационной открытости учреждения;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решении иных вопросов, связанных с повышением эффективности деятельности учреждения.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Решения попечительского совета носят рекомендательный характер и принимаются путем открытого голосования большинством голосов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присутствующих и оформляются протоколом. В случае равенства голосов решающим является голос председателя попечительского совета.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" w:right="0" w:firstLine="70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7" w:left="70" w:right="1817" w:bottom="789" w:header="649" w:footer="361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Другие вопросы деятельности попечительского совета, не урегулированные настоящим уставом, определяются положением о нем.».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54" w:lineRule="auto"/>
        <w:ind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Департамент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noy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государственным и Ханты-Мансийского автоно.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Прошнуровано, про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скреплено не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914400" cy="43878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14400" cy="43878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7197" w:left="1783" w:right="105" w:bottom="7197" w:header="6769" w:footer="676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Основной текст (4)_"/>
    <w:basedOn w:val="DefaultParagraphFont"/>
    <w:link w:val="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11">
    <w:name w:val="Основной текст (6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CharStyle13">
    <w:name w:val="Основной текст (5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3"/>
      <w:szCs w:val="13"/>
      <w:u w:val="none"/>
    </w:rPr>
  </w:style>
  <w:style w:type="character" w:customStyle="1" w:styleId="CharStyle15">
    <w:name w:val="Основной текст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Подпись к картинке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2">
    <w:name w:val="Основной текст (3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9">
    <w:name w:val="Другое_"/>
    <w:basedOn w:val="DefaultParagraphFont"/>
    <w:link w:val="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line="211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spacing w:after="140" w:line="278" w:lineRule="auto"/>
      <w:ind w:left="7960" w:firstLine="650"/>
      <w:jc w:val="right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Style10">
    <w:name w:val="Основной текст (6)"/>
    <w:basedOn w:val="Normal"/>
    <w:link w:val="CharStyle11"/>
    <w:pPr>
      <w:widowControl w:val="0"/>
      <w:shd w:val="clear" w:color="auto" w:fill="FFFFFF"/>
      <w:spacing w:after="80" w:line="180" w:lineRule="auto"/>
      <w:ind w:left="1140"/>
    </w:pPr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9"/>
      <w:szCs w:val="19"/>
      <w:u w:val="none"/>
    </w:rPr>
  </w:style>
  <w:style w:type="paragraph" w:customStyle="1" w:styleId="Style12">
    <w:name w:val="Основной текст (5)"/>
    <w:basedOn w:val="Normal"/>
    <w:link w:val="CharStyle1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3"/>
      <w:szCs w:val="13"/>
      <w:u w:val="none"/>
    </w:rPr>
  </w:style>
  <w:style w:type="paragraph" w:customStyle="1" w:styleId="Style14">
    <w:name w:val="Основной текст"/>
    <w:basedOn w:val="Normal"/>
    <w:link w:val="CharStyle1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7">
    <w:name w:val="Подпись к картинке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1">
    <w:name w:val="Основной текст (3)"/>
    <w:basedOn w:val="Normal"/>
    <w:link w:val="CharStyle2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8">
    <w:name w:val="Другое"/>
    <w:basedOn w:val="Normal"/>
    <w:link w:val="CharStyle29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