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435" w:h="2236" w:wrap="none" w:hAnchor="page" w:x="1693" w:y="41"/>
        <w:widowControl w:val="0"/>
        <w:shd w:val="clear" w:color="auto" w:fill="auto"/>
        <w:bidi w:val="0"/>
        <w:spacing w:before="0" w:after="40" w:line="20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Работодателя:</w:t>
      </w:r>
    </w:p>
    <w:p>
      <w:pPr>
        <w:pStyle w:val="Style2"/>
        <w:keepNext w:val="0"/>
        <w:keepLines w:val="0"/>
        <w:framePr w:w="4435" w:h="2236" w:wrap="none" w:hAnchor="page" w:x="1693" w:y="41"/>
        <w:widowControl w:val="0"/>
        <w:shd w:val="clear" w:color="auto" w:fill="auto"/>
        <w:bidi w:val="0"/>
        <w:spacing w:before="0" w:after="0" w:line="220" w:lineRule="atLeast"/>
        <w:ind w:left="-1600" w:right="0" w:firstLine="1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Директор бюджетного учреждения Ханты-Мансийского автономного округа-Югры «Белоярский комплексный </w:t>
        <w:drawing>
          <wp:inline>
            <wp:extent cx="981710" cy="1206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81710" cy="12065"/>
                    </a:xfrm>
                    <a:prstGeom prst="rect"/>
                  </pic:spPr>
                </pic:pic>
              </a:graphicData>
            </a:graphic>
          </wp:inline>
        </w:drawing>
        <w:t xml:space="preserve"> центр социального обслуживания населения»</w:t>
      </w:r>
    </w:p>
    <w:p>
      <w:pPr>
        <w:pStyle w:val="Style4"/>
        <w:keepNext w:val="0"/>
        <w:keepLines w:val="0"/>
        <w:framePr w:w="4435" w:h="2236" w:wrap="none" w:hAnchor="page" w:x="1693" w:y="41"/>
        <w:widowControl w:val="0"/>
        <w:shd w:val="clear" w:color="auto" w:fill="auto"/>
        <w:bidi w:val="0"/>
        <w:spacing w:before="0" w:after="340" w:line="23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/</w:t>
      </w:r>
    </w:p>
    <w:p>
      <w:pPr>
        <w:pStyle w:val="Style4"/>
        <w:keepNext w:val="0"/>
        <w:keepLines w:val="0"/>
        <w:framePr w:w="4435" w:h="2236" w:wrap="none" w:hAnchor="page" w:x="1693" w:y="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</w:t>
      </w:r>
    </w:p>
    <w:p>
      <w:pPr>
        <w:pStyle w:val="Style2"/>
        <w:keepNext w:val="0"/>
        <w:keepLines w:val="0"/>
        <w:framePr w:w="1642" w:h="295" w:wrap="none" w:hAnchor="page" w:x="918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Работников:</w:t>
      </w:r>
    </w:p>
    <w:p>
      <w:pPr>
        <w:pStyle w:val="Style2"/>
        <w:keepNext w:val="0"/>
        <w:keepLines w:val="0"/>
        <w:framePr w:w="3478" w:h="306" w:wrap="none" w:hAnchor="page" w:x="7359" w:y="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 представительного</w:t>
      </w:r>
    </w:p>
    <w:p>
      <w:pPr>
        <w:pStyle w:val="Style2"/>
        <w:keepNext w:val="0"/>
        <w:keepLines w:val="0"/>
        <w:framePr w:w="2934" w:h="1678" w:wrap="none" w:hAnchor="page" w:x="2316" w:y="1383"/>
        <w:widowControl w:val="0"/>
        <w:shd w:val="clear" w:color="auto" w:fill="auto"/>
        <w:bidi w:val="0"/>
        <w:spacing w:before="0" w:after="60" w:line="264" w:lineRule="auto"/>
        <w:ind w:left="0" w:right="0" w:firstLine="0"/>
        <w:jc w:val="center"/>
      </w:pPr>
      <w:r>
        <w:rPr>
          <w:color w:val="A7D4E5"/>
          <w:spacing w:val="0"/>
          <w:w w:val="100"/>
          <w:position w:val="0"/>
          <w:shd w:val="clear" w:color="auto" w:fill="auto"/>
          <w:lang w:val="ru-RU" w:eastAsia="ru-RU" w:bidi="ru-RU"/>
        </w:rPr>
        <w:t>ж</w:t>
      </w:r>
    </w:p>
    <w:p>
      <w:pPr>
        <w:pStyle w:val="Style2"/>
        <w:keepNext w:val="0"/>
        <w:keepLines w:val="0"/>
        <w:framePr w:w="2934" w:h="1678" w:wrap="none" w:hAnchor="page" w:x="2316" w:y="1383"/>
        <w:widowControl w:val="0"/>
        <w:shd w:val="clear" w:color="auto" w:fill="auto"/>
        <w:tabs>
          <w:tab w:leader="underscore" w:pos="1307" w:val="left"/>
        </w:tabs>
        <w:bidi w:val="0"/>
        <w:spacing w:before="0" w:after="240" w:line="264" w:lineRule="auto"/>
        <w:ind w:left="36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В.С. Гейдарова 2022 года</w:t>
      </w:r>
    </w:p>
    <w:p>
      <w:pPr>
        <w:pStyle w:val="Style2"/>
        <w:keepNext w:val="0"/>
        <w:keepLines w:val="0"/>
        <w:framePr w:w="2934" w:h="1678" w:wrap="none" w:hAnchor="page" w:x="2316" w:y="1383"/>
        <w:widowControl w:val="0"/>
        <w:shd w:val="clear" w:color="auto" w:fill="auto"/>
        <w:bidi w:val="0"/>
        <w:spacing w:before="0" w:after="160" w:line="264" w:lineRule="auto"/>
        <w:ind w:left="0" w:right="0" w:firstLine="0"/>
        <w:jc w:val="left"/>
      </w:pPr>
      <w:r>
        <w:rPr>
          <w:color w:val="A7D4E5"/>
          <w:spacing w:val="0"/>
          <w:w w:val="100"/>
          <w:position w:val="0"/>
          <w:shd w:val="clear" w:color="auto" w:fill="auto"/>
          <w:lang w:val="en-US" w:eastAsia="en-US" w:bidi="en-US"/>
        </w:rPr>
        <w:t>8s&amp;X.rv’</w:t>
      </w:r>
      <w:r>
        <w:rPr>
          <w:color w:val="A7D4E5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:</w:t>
      </w:r>
    </w:p>
    <w:p>
      <w:pPr>
        <w:pStyle w:val="Style2"/>
        <w:keepNext w:val="0"/>
        <w:keepLines w:val="0"/>
        <w:framePr w:w="4165" w:h="1354" w:wrap="none" w:hAnchor="page" w:x="6679" w:y="609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органа трудового коллектива бюджетного учреждения Ханты- Мансийского автономного округа - Югры «Белоярский комплексный центр социального обслуживания населения»</w:t>
      </w:r>
    </w:p>
    <w:p>
      <w:pPr>
        <w:pStyle w:val="Style8"/>
        <w:keepNext w:val="0"/>
        <w:keepLines w:val="0"/>
        <w:framePr w:w="1688" w:h="306" w:wrap="none" w:hAnchor="page" w:x="9156" w:y="22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Е.И Ардынцова</w:t>
      </w:r>
    </w:p>
    <w:p>
      <w:pPr>
        <w:pStyle w:val="Style2"/>
        <w:keepNext w:val="0"/>
        <w:keepLines w:val="0"/>
        <w:framePr w:w="2023" w:h="295" w:wrap="none" w:hAnchor="page" w:x="8821" w:y="25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 июня 2022 года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1238885</wp:posOffset>
            </wp:positionH>
            <wp:positionV relativeFrom="margin">
              <wp:posOffset>932815</wp:posOffset>
            </wp:positionV>
            <wp:extent cx="981710" cy="652145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81710" cy="6521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2023110</wp:posOffset>
            </wp:positionH>
            <wp:positionV relativeFrom="margin">
              <wp:posOffset>1584325</wp:posOffset>
            </wp:positionV>
            <wp:extent cx="396240" cy="32893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9624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5161915</wp:posOffset>
            </wp:positionH>
            <wp:positionV relativeFrom="margin">
              <wp:posOffset>1268730</wp:posOffset>
            </wp:positionV>
            <wp:extent cx="420370" cy="433070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20370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1104265" simplePos="0" relativeHeight="62914693" behindDoc="1" locked="0" layoutInCell="1" allowOverlap="1">
            <wp:simplePos x="0" y="0"/>
            <wp:positionH relativeFrom="page">
              <wp:posOffset>5600700</wp:posOffset>
            </wp:positionH>
            <wp:positionV relativeFrom="margin">
              <wp:posOffset>1245870</wp:posOffset>
            </wp:positionV>
            <wp:extent cx="182880" cy="359410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82880" cy="3594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139" w:h="17755"/>
          <w:pgMar w:top="1519" w:left="1681" w:right="1296" w:bottom="642" w:header="1091" w:footer="21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ДОПОЛНИТЕЛЬНОЕ СОГЛАШЕНИЕ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9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к коллективному договору между работниками бюджетного учреждения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и бюджетным учреждением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на 2021-2023 годы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 июня 2022 года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Бюджетное учреждение Ханты-Мансийского автономного округа - Югры «Белоярский комплексный ценгр социального обслуживания населения» (далее - Работодатель), в лице директора Гейдаровой Валерии Сергеевны и работники бюджетного учреждения Ханты-Мансийского автономного округа - Югры «Белоярский комплексный ценгр социального обслуживания населения» (далее - Работники), в лице председателя Представительного органа Ардынцовой Елены Игоревны, во исполнение приказа Департамента социального развития Ханты- Мансийского автономного округа - Югры от 16.06.2022 № 22-нп «О внесении изменений в приложение к приказу Департамента социального развития Ханты- Мансийского автономного округа - Югры от 28 февраля 2017 года № 03-нп «Об утверждении положения об установлении системы оплаты труда работников государственных учреждений, подведомственных Департаменту социального развития Ханты-Мансийского автономного округа - Югры, оказывающих социальные услуги», в связи с изменением оплаты труда сотрудников учреждения с 01.06.2022договорились о внесении изменений в коллективный договор, заключенный на 2021-2023 годы: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7" w:val="left"/>
        </w:tabs>
        <w:bidi w:val="0"/>
        <w:spacing w:before="0" w:after="260" w:line="264" w:lineRule="auto"/>
        <w:ind w:left="0" w:right="0" w:firstLine="76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1257300</wp:posOffset>
                </wp:positionV>
                <wp:extent cx="800100" cy="363220"/>
                <wp:wrapSquare wrapText="righ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0100" cy="3632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редакции: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«2.1.1.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84.799999999999997pt;margin-top:99.pt;width:63.pt;height:28.6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редакции: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«2.1.1.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Подпункт 2.1.1. пункта 2.1. раздела II «Основные условия оплаты труда работников учреждения» приложения 1 «Положение об оплате труда работников бюджетного учреждения Ханты-Мансийского автономного округа - Югры «Белоярский комплексный центр социального обслуживания населения» к коллективному договору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2021 года читать в следующей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3945890</wp:posOffset>
                </wp:positionH>
                <wp:positionV relativeFrom="paragraph">
                  <wp:posOffset>723900</wp:posOffset>
                </wp:positionV>
                <wp:extent cx="2921635" cy="706120"/>
                <wp:wrapSquare wrapText="left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1635" cy="706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0" w:lineRule="atLeast"/>
                              <w:ind w:left="1780" w:right="0" w:hanging="178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2008 гида—№ 247п «Об утверждс &gt;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 xml:space="preserve">Коллективный договор/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ru-RU" w:eastAsia="ru-RU" w:bidi="ru-RU"/>
                              </w:rPr>
                              <w:t>г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1" w:lineRule="auto"/>
                              <w:ind w:right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 ст(*на*ти вашЕеявнывдог®яи)д ую щи х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зарегистрирован в Управлении по охране труда и социальной политике администрации Бегюярсжрго района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563" w:val="left"/>
                                <w:tab w:leader="hyphen" w:pos="4053" w:val="left"/>
                              </w:tabs>
                              <w:bidi w:val="0"/>
                              <w:spacing w:before="0" w:after="0" w:line="262" w:lineRule="auto"/>
                              <w:ind w:left="0" w:right="0" w:firstLine="10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Регистрационный номер</w:t>
                              <w:tab/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10.69999999999999pt;margin-top:57.pt;width:230.05000000000001pt;height:55.6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1780" w:right="0" w:hanging="178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2008 гида—№ 247п «Об утверждс &gt;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 xml:space="preserve">Коллективный договор/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г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right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 ст(*на*ти вашЕеявнывдог®яи)д ую щи х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зарегистрирован в Управлении по охране труда и социальной политике администрации Бегюярсжрго района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563" w:val="left"/>
                          <w:tab w:leader="hyphen" w:pos="4053" w:val="left"/>
                        </w:tabs>
                        <w:bidi w:val="0"/>
                        <w:spacing w:before="0" w:after="0" w:line="262" w:lineRule="auto"/>
                        <w:ind w:left="0" w:right="0" w:firstLine="10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Регистрационный номер</w:t>
                        <w:tab/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6588125</wp:posOffset>
                </wp:positionH>
                <wp:positionV relativeFrom="paragraph">
                  <wp:posOffset>762000</wp:posOffset>
                </wp:positionV>
                <wp:extent cx="274320" cy="123190"/>
                <wp:wrapSquare wrapText="left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432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НИИ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18.75pt;margin-top:60.pt;width:21.600000000000001pt;height:9.699999999999999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НИИ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Должностные оклады работников общеотраслевых должностей руководителей, специалистов и служащих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профессиональных квалификационных групп, размерах: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140" w:val="left"/>
          <w:tab w:leader="underscore" w:pos="1836" w:val="left"/>
        </w:tabs>
        <w:bidi w:val="0"/>
        <w:spacing w:before="0" w:after="0" w:line="302" w:lineRule="auto"/>
        <w:ind w:left="0" w:right="560" w:firstLine="0"/>
        <w:jc w:val="right"/>
      </w:pPr>
      <w:r>
        <w:rPr>
          <w:color w:val="7A7C9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A1A4B7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7A7C9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20 </w:t>
      </w:r>
      <w:r>
        <w:rPr>
          <w:color w:val="7A7C9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■Р^^-</w:t>
      </w:r>
      <w:r>
        <w:rPr>
          <w:color w:val="7A7C90"/>
          <w:spacing w:val="0"/>
          <w:w w:val="100"/>
          <w:position w:val="0"/>
          <w:shd w:val="clear" w:color="auto" w:fill="auto"/>
          <w:lang w:val="ru-RU" w:eastAsia="ru-RU" w:bidi="ru-RU"/>
        </w:rPr>
        <w:t>тода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80" w:right="0" w:firstLine="1040"/>
        <w:jc w:val="left"/>
      </w:pPr>
      <w:r>
        <w:rPr>
          <w:rFonts w:ascii="Times New Roman" w:eastAsia="Times New Roman" w:hAnsi="Times New Roman" w:cs="Times New Roman"/>
          <w:b w:val="0"/>
          <w:bCs w:val="0"/>
          <w:i/>
          <w:iCs/>
          <w:color w:val="7A7C90"/>
          <w:spacing w:val="0"/>
          <w:w w:val="100"/>
          <w:position w:val="0"/>
          <w:sz w:val="19"/>
          <w:szCs w:val="19"/>
          <w:u w:val="single"/>
          <w:shd w:val="clear" w:color="auto" w:fill="auto"/>
          <w:lang w:val="ru-RU" w:eastAsia="ru-RU" w:bidi="ru-RU"/>
        </w:rPr>
        <w:t xml:space="preserve">С'' </w:t>
      </w:r>
      <w:r>
        <w:rPr>
          <w:color w:val="7A7C90"/>
          <w:spacing w:val="0"/>
          <w:w w:val="100"/>
          <w:position w:val="0"/>
          <w:shd w:val="clear" w:color="auto" w:fill="auto"/>
          <w:lang w:val="ru-RU" w:eastAsia="ru-RU" w:bidi="ru-RU"/>
        </w:rPr>
        <w:t>(должнрсть)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1836" w:val="left"/>
        </w:tabs>
        <w:bidi w:val="0"/>
        <w:spacing w:before="0" w:after="0" w:line="240" w:lineRule="auto"/>
        <w:ind w:left="0" w:firstLine="0"/>
        <w:jc w:val="right"/>
      </w:pPr>
      <w:r>
        <w:rPr>
          <w:color w:val="A1A4B7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I</w:t>
        <w:tab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/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 w:line="206" w:lineRule="auto"/>
        <w:ind w:left="0" w:right="1560" w:firstLine="0"/>
        <w:jc w:val="right"/>
      </w:pPr>
      <w:r>
        <w:rPr>
          <w:color w:val="7A7C90"/>
          <w:spacing w:val="0"/>
          <w:w w:val="100"/>
          <w:position w:val="0"/>
          <w:shd w:val="clear" w:color="auto" w:fill="auto"/>
          <w:lang w:val="en-US" w:eastAsia="en-US" w:bidi="en-US"/>
        </w:rPr>
        <w:t>(noflnifcef</w:t>
      </w:r>
      <w:r>
        <w:rPr>
          <w:color w:val="7A7C90"/>
          <w:spacing w:val="0"/>
          <w:w w:val="100"/>
          <w:position w:val="0"/>
          <w:shd w:val="clear" w:color="auto" w:fill="auto"/>
          <w:lang w:val="ru-RU" w:eastAsia="ru-RU" w:bidi="ru-RU"/>
        </w:rPr>
        <w:t>[ФИО)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680"/>
        <w:gridCol w:w="2866"/>
        <w:gridCol w:w="3402"/>
        <w:gridCol w:w="2146"/>
      </w:tblGrid>
      <w:tr>
        <w:trPr>
          <w:trHeight w:val="64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Квёди эикационный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Должностной оклад, руб.</w:t>
            </w:r>
          </w:p>
        </w:tc>
      </w:tr>
      <w:tr>
        <w:trPr>
          <w:trHeight w:val="5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Профессиональные квалификационные группы общеотраслевых должностей руководи гелей, специалистов и служащих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Профессиональная квалификационная групп «Общеотраслевые должности служащих второго уровня»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администратор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952,12</w:t>
            </w:r>
          </w:p>
        </w:tc>
      </w:tr>
      <w:tr>
        <w:trPr>
          <w:trHeight w:val="1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 хозяйством, должности служащих первого квалификационного уровня, по которым устанавливается II впутридолжностная категория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12 020,78</w:t>
            </w:r>
          </w:p>
        </w:tc>
      </w:tr>
      <w:tr>
        <w:trPr>
          <w:trHeight w:val="19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 производством (шеф-повар), должности служащих первого квалификационного уровня, по которым устанавливается I впутридолжностная категория)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12 072,27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>
          <w:trHeight w:val="16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бухгалтер, психолог, специалист по кадрам, юрисконсульт, экономист, инженер автоматизированным системам управления производством, документовед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12 257,65</w:t>
            </w:r>
          </w:p>
        </w:tc>
      </w:tr>
      <w:tr>
        <w:trPr>
          <w:trHeight w:val="13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служащих первого квалификационного уровня, по которым может устанавливаться II впутридолжностная категория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12 871,68</w:t>
            </w:r>
          </w:p>
        </w:tc>
      </w:tr>
      <w:tr>
        <w:trPr>
          <w:trHeight w:val="14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служащих первого квалификационного уровня, по которым может устанавливаться I впутридолжностная категория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13 485,81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2.1.2 Должностные оклады работников, занятых в сфере предоставления социальных услуг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31 марта 2008 года № 149н «Об утверждении профессиональных квалификационных групп должностей работников, занятых в сфере здравоохранения и предоставления социальных услуг»,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09"/>
        <w:gridCol w:w="3409"/>
        <w:gridCol w:w="3456"/>
        <w:gridCol w:w="1548"/>
      </w:tblGrid>
      <w:tr>
        <w:trPr>
          <w:trHeight w:val="3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</w:t>
            </w:r>
          </w:p>
        </w:tc>
      </w:tr>
      <w:tr>
        <w:trPr>
          <w:trHeight w:val="2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п/п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должностно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 оклада,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139" w:h="17755"/>
          <w:pgMar w:top="843" w:left="1756" w:right="1218" w:bottom="1343" w:header="415" w:footer="915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716"/>
        <w:gridCol w:w="3406"/>
        <w:gridCol w:w="3690"/>
        <w:gridCol w:w="1282"/>
      </w:tblGrid>
      <w:tr>
        <w:trPr>
          <w:trHeight w:val="31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ру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vertAlign w:val="superscript"/>
                <w:lang w:val="ru-RU" w:eastAsia="ru-RU" w:bidi="ru-RU"/>
              </w:rPr>
              <w:t>6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работников, занятых в сфере здравоохранения и предоставления социальных услуг</w:t>
            </w:r>
          </w:p>
        </w:tc>
      </w:tr>
      <w:tr>
        <w:trPr>
          <w:trHeight w:val="839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специалистов третьего уровня в учреждениях здравоохранения и осуществляющих предоставление социальных услуг»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социальной работе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14 143,67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руководителей в учреждениях здравоохранения и осуществляющих предоставление социальных услуг»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 отделением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15 467,27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50" w:val="left"/>
        </w:tabs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Должностные оклады медицинских работников на основе отнесения занимаемых ими должностей служащих к профессиональным квалификационным группам, утвержденным приказом Министерством здравоохранения и социального развития Российской Федерации от 6 августа 2007 года № 526 «Об утверждении профессиональных квалификационных групп должностей медицинских и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фармацевтических работников»,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06"/>
        <w:gridCol w:w="3402"/>
        <w:gridCol w:w="3679"/>
        <w:gridCol w:w="1289"/>
      </w:tblGrid>
      <w:tr>
        <w:trPr>
          <w:trHeight w:val="11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 го оклада, руб.</w:t>
            </w:r>
          </w:p>
        </w:tc>
      </w:tr>
      <w:tr>
        <w:trPr>
          <w:trHeight w:val="83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медицинских и фармацевтических работников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Профессиональная квалификационная группа «Медицинский и фармацев тический персонал первого уровня»</w:t>
            </w:r>
          </w:p>
        </w:tc>
      </w:tr>
      <w:tr>
        <w:trPr>
          <w:trHeight w:val="5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санитарка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734,71</w:t>
            </w:r>
          </w:p>
        </w:tc>
      </w:tr>
      <w:tr>
        <w:trPr>
          <w:trHeight w:val="5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Профессиональная квалификационная группа «Средний медицинский и фармацевшческий персонал»</w:t>
            </w:r>
          </w:p>
        </w:tc>
      </w:tr>
      <w:tr>
        <w:trPr>
          <w:trHeight w:val="8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инструктор по лечебной физкультуре, инструктор по трудовой терапии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13 494,97</w:t>
            </w:r>
          </w:p>
        </w:tc>
      </w:tr>
      <w:tr>
        <w:trPr>
          <w:trHeight w:val="8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медицинская сестра, медицинская сестра палатная (постовая), медицинская сестра по массажу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13 902,80</w:t>
            </w:r>
          </w:p>
        </w:tc>
      </w:tr>
      <w:tr>
        <w:trPr>
          <w:trHeight w:val="8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старшая медицинская сестра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14 322,98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Профессиональная квалш]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шкационная группа «Врачи и провизоры»</w:t>
            </w:r>
          </w:p>
        </w:tc>
      </w:tr>
      <w:tr>
        <w:trPr>
          <w:trHeight w:val="6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врач-специалист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21 484,53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6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2.1.4 Должностные оклады педагогических работников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5 мая 2008 года № 216 н «Об утверждении профессиональных квалификационных групп должностей работников образования», устанавливаются в следующих размерах: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853"/>
        <w:gridCol w:w="3359"/>
        <w:gridCol w:w="3593"/>
        <w:gridCol w:w="1289"/>
      </w:tblGrid>
      <w:tr>
        <w:trPr>
          <w:trHeight w:val="1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 ного оклада, руб-</w:t>
            </w:r>
          </w:p>
        </w:tc>
      </w:tr>
      <w:tr>
        <w:trPr>
          <w:trHeight w:val="56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 образования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инструктор по труду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14 143,67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воспитатель, методист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14 489,24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4.3.4.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логопед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14 662,03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2.1.5. Должностные оклады работников культуры и искусства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31 августа 2007 года № 570 «Об утверждении профессиональных квалификационных групп должностей работников культуры, искусства и кинематографии»,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09"/>
        <w:gridCol w:w="3287"/>
        <w:gridCol w:w="3546"/>
        <w:gridCol w:w="266"/>
        <w:gridCol w:w="1300"/>
      </w:tblGrid>
      <w:tr>
        <w:trPr>
          <w:trHeight w:val="8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ой оклад руб-</w:t>
            </w:r>
          </w:p>
        </w:tc>
      </w:tr>
      <w:tr>
        <w:trPr>
          <w:trHeight w:val="61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 культуры, искусства и кинематографии</w:t>
            </w:r>
          </w:p>
        </w:tc>
      </w:tr>
      <w:tr>
        <w:trPr>
          <w:trHeight w:val="5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культорганизатор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13 494,97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культорганизатор II категории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13 697,40</w:t>
            </w:r>
          </w:p>
        </w:tc>
      </w:tr>
      <w:tr>
        <w:trPr>
          <w:trHeight w:val="3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1.3.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культорганизатор I категории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13 902,80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2.1.8 Должностные оклады рабочих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№ 248н «Об утверждения профессиональных квалификационных групп общеотраслевых профессий рабочих», устанавливаются в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следующих размерах:</w:t>
      </w:r>
    </w:p>
    <w:tbl>
      <w:tblPr>
        <w:tblOverlap w:val="never"/>
        <w:jc w:val="center"/>
        <w:tblLayout w:type="fixed"/>
      </w:tblPr>
      <w:tblGrid>
        <w:gridCol w:w="860"/>
        <w:gridCol w:w="2840"/>
        <w:gridCol w:w="3276"/>
        <w:gridCol w:w="2113"/>
      </w:tblGrid>
      <w:tr>
        <w:trPr>
          <w:trHeight w:val="5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pos="377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  <w:tab/>
              <w:t>Наименование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Должностной оклад,руб.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Прос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3240" w:right="0" w:hanging="32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гессиональные квалификационные группы общеотраслевых профессий рабочих</w:t>
            </w:r>
          </w:p>
        </w:tc>
      </w:tr>
      <w:tr>
        <w:trPr>
          <w:trHeight w:val="5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>
          <w:trHeight w:val="19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1,2 и 3 квалификационных разрядов в соответствии с Единым тарифно - квалификационным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734,71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864"/>
        <w:gridCol w:w="2833"/>
        <w:gridCol w:w="3276"/>
        <w:gridCol w:w="2135"/>
      </w:tblGrid>
      <w:tr>
        <w:trPr>
          <w:trHeight w:val="224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справочником работ и профессий рабочих: буфетчик, кухонный рабочий,оператор стиральных машин, повар, кладовщик, кастелянша, уборщик служебных помещений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>
          <w:trHeight w:val="27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4 и 5 квалификационных разрядов в соответствии с Единым тарифно - квалификационным справочником работ и профессий рабочих, водитель автомобиля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11 849,14</w:t>
            </w:r>
          </w:p>
        </w:tc>
      </w:tr>
      <w:tr>
        <w:trPr>
          <w:trHeight w:val="25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6 и 7 квалификационных разрядов в соответствии с Единым тарифно - квалификационным справочником работ и профессий рабочих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11 917,79</w:t>
            </w:r>
          </w:p>
        </w:tc>
      </w:tr>
      <w:tr>
        <w:trPr>
          <w:trHeight w:val="24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8 квалификационного разряда в соответствии с Единым тарифно - квалификационным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540" w:right="0" w:hanging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; справочником работ и профессий рабочих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11 969,29</w:t>
            </w:r>
          </w:p>
        </w:tc>
      </w:tr>
      <w:tr>
        <w:trPr>
          <w:trHeight w:val="2797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12 015,06</w:t>
            </w:r>
          </w:p>
        </w:tc>
      </w:tr>
    </w:tbl>
    <w:p>
      <w:pPr>
        <w:widowControl w:val="0"/>
        <w:spacing w:after="163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52400" cy="194945"/>
            <wp:docPr id="16" name="Picut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52400" cy="194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w:br w:type="page"/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2.1.9 Должностные оклады руководителей и специалистов, занимающих должности и профессии не отнесенные к профессиональным квалификационным группам,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06"/>
        <w:gridCol w:w="6250"/>
        <w:gridCol w:w="2146"/>
      </w:tblGrid>
      <w:tr>
        <w:trPr>
          <w:trHeight w:val="8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п\п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должностного оклада, руб.</w:t>
            </w:r>
          </w:p>
        </w:tc>
      </w:tr>
      <w:tr>
        <w:trPr>
          <w:trHeight w:val="5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руководителей, специалистов и служащих, не отнесенных к профессиональным квалификационным группам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ассистент по оказанию технической помощи, сиделка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12 015,06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охране труда, специалист по пожарной профилактике, специалист по закупкам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12 257,65</w:t>
            </w:r>
          </w:p>
        </w:tc>
      </w:tr>
      <w:tr>
        <w:trPr>
          <w:trHeight w:val="5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социальной реабилитации, специалист по работе с семьей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14 317,95</w:t>
            </w:r>
          </w:p>
        </w:tc>
      </w:tr>
    </w:tbl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0" w:val="left"/>
        </w:tabs>
        <w:bidi w:val="0"/>
        <w:spacing w:before="0" w:after="0" w:line="26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5.1. раздела V «Порядок и условия оплаты труда директора учреждения, его заместителя, главного бухгалтера» приложения 1 «Положение об оплате труда работников бюджетного учреждения Ханты-Мансийского автономного округа - Югры «Белоярский комплексный центр социального обслуживания населения» к коллективному договору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2021 года читать в следующей редакции: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960"/>
        <w:jc w:val="both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1137920</wp:posOffset>
                </wp:positionH>
                <wp:positionV relativeFrom="paragraph">
                  <wp:posOffset>5219700</wp:posOffset>
                </wp:positionV>
                <wp:extent cx="5628005" cy="196850"/>
                <wp:wrapSquare wrapText="bothSides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28005" cy="196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«Белоярский комплексный центр социального обслуживания населения» читать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89.599999999999994pt;margin-top:411.pt;width:443.14999999999998pt;height:15.5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«Белоярский комплексный центр социального обслуживания населения» читать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«5.1. Размеры должностных окладов директора учреждения, его заместителя.</w:t>
      </w:r>
    </w:p>
    <w:tbl>
      <w:tblPr>
        <w:tblOverlap w:val="never"/>
        <w:jc w:val="left"/>
        <w:tblLayout w:type="fixed"/>
      </w:tblPr>
      <w:tblGrid>
        <w:gridCol w:w="702"/>
        <w:gridCol w:w="6012"/>
        <w:gridCol w:w="2372"/>
      </w:tblGrid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</w:t>
            </w:r>
          </w:p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должностного оклада,</w:t>
            </w:r>
          </w:p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086" w:h="6880" w:hSpace="29" w:vSpace="230" w:wrap="notBeside" w:vAnchor="text" w:hAnchor="text" w:x="55" w:y="23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руководи гелей, специалистов и служащих, не отнесенных к профессиональным квалификационным группам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директор, в том числе по группе оплаты труда директоров: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086" w:h="6880" w:hSpace="29" w:vSpace="230" w:wrap="notBeside" w:vAnchor="text" w:hAnchor="text" w:x="55" w:y="2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30 322,80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28 352,11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26 509,80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IV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24 786,60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 директора в зависимости от группы оплаты груда директора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086" w:h="6880" w:hSpace="29" w:vSpace="230" w:wrap="notBeside" w:vAnchor="text" w:hAnchor="text" w:x="55" w:y="2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21 042,71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19 675,28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18 397,23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IV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17201,21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бухгалтер в зависимости от группы оплаты труда директора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086" w:h="6880" w:hSpace="29" w:vSpace="230" w:wrap="notBeside" w:vAnchor="text" w:hAnchor="text" w:x="55" w:y="2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21 528,24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20 181,06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18 836,29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IV группа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086" w:h="6880" w:hSpace="29" w:vSpace="230" w:wrap="notBeside" w:vAnchor="text" w:hAnchor="text" w:x="55" w:y="2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17 490,38</w:t>
            </w:r>
          </w:p>
        </w:tc>
      </w:tr>
    </w:tbl>
    <w:p>
      <w:pPr>
        <w:pStyle w:val="Style30"/>
        <w:keepNext w:val="0"/>
        <w:keepLines w:val="0"/>
        <w:framePr w:w="2210" w:h="328" w:hSpace="25" w:wrap="notBeside" w:vAnchor="text" w:hAnchor="text" w:x="2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главного бухгалтера:</w:t>
      </w:r>
    </w:p>
    <w:p>
      <w:pPr>
        <w:pStyle w:val="Style30"/>
        <w:keepNext w:val="0"/>
        <w:keepLines w:val="0"/>
        <w:framePr w:w="8939" w:h="886" w:hSpace="25" w:wrap="notBeside" w:vAnchor="text" w:hAnchor="text" w:x="44" w:y="7114"/>
        <w:widowControl w:val="0"/>
        <w:shd w:val="clear" w:color="auto" w:fill="auto"/>
        <w:bidi w:val="0"/>
        <w:spacing w:before="0" w:after="0" w:line="266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3. Пункт 6.13. раздела «VI. Порядок и условия установления иных выпла' Приложения 1 к коллективному договору «Положение об оплате труда работник бюджетного учреждения Ханты-Мансийского автономного округа - Югт</w:t>
      </w:r>
    </w:p>
    <w:p>
      <w:pPr>
        <w:widowControl w:val="0"/>
        <w:spacing w:line="1" w:lineRule="exact"/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■вег*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■ шей редакции: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Выплаты денежных средств работникам учреждения, полученные от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Er-?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■ сящей доход деятельнос ти, следующие: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стимулирующие выплаты (за интенсивность, премиальные выплаты по итогам я ' ты за месяц), при наличии обоснованной экономии, в соответствии с действующим к активным договором;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до одного месячного фонда оплаты труда работающим юбилярам, 1 торым исполнятся 50,55.60 и 65 лет, проработавшим в учреждениях, : ведомственных Депсоцразвития Югры, не менее 10 лет, при наличии обоснованной • номии, в соответствии с действующим коллективным договором;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оказание работнику материальной помощи в случае смерти близких родственников (родители, муж. жена, дети) в размере 10 000 рублей, при наличии обоснованной экономии, в соответствии с действующим коллективным договором;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оказание материальной помощи одному из близких родственников работника (муж, жена, родители, дети) в случае смерти работника в размере 10 000 рублей, при наличии обоснованной экономии, в соответствии с действующим коллективным договором;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в размере 3000 рублей, работникам, проработавшим в течение календарного года без листков нетрудоспособности, при наличии обоснованной экономии, в соответствии с действующим коллективным договором;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оплата проезда на похороны близких родственников (родители, муж, жена, дети), при наличии обоснованной экономии, в соответствии с действующим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коллективным договором».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9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2 к коллективному договору БУ «Белоярский комплексный центр социального обслуживания населения» от 26 декабря 2020 года «Положение об образовании и использовании средств, полученных от приносящей доход деятельности бюджетного учреждения Ханты-Мансийского автономного округа - Югры «Белоярский комплексный центр социального обслуживания населения» изложить в новой редакции (Приложение 1).</w:t>
      </w:r>
    </w:p>
    <w:p>
      <w:pPr>
        <w:widowControl w:val="0"/>
        <w:spacing w:line="1" w:lineRule="exact"/>
        <w:sectPr>
          <w:footerReference w:type="default" r:id="rId17"/>
          <w:footerReference w:type="even" r:id="rId18"/>
          <w:footnotePr>
            <w:pos w:val="pageBottom"/>
            <w:numFmt w:val="decimal"/>
            <w:numRestart w:val="continuous"/>
          </w:footnotePr>
          <w:pgSz w:w="12139" w:h="17755"/>
          <w:pgMar w:top="843" w:left="1756" w:right="1218" w:bottom="134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325120" distL="0" distR="0" simplePos="0" relativeHeight="125829386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0</wp:posOffset>
                </wp:positionV>
                <wp:extent cx="3836035" cy="91186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36035" cy="9118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5. Настоящее дополнительное соглашение вступает учреждения комплексный учреждением комплексный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23.34999999999999pt;margin-top:0;width:302.05000000000001pt;height:71.799999999999997pt;z-index:-125829367;mso-wrap-distance-left:0;mso-wrap-distance-right:0;mso-wrap-distance-bottom:25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5. Настоящее дополнительное соглашение вступает учреждения комплексный учреждением комплексный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7480" distB="635" distL="0" distR="0" simplePos="0" relativeHeight="125829388" behindDoc="0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157480</wp:posOffset>
                </wp:positionV>
                <wp:extent cx="2270125" cy="107886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70125" cy="1078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подписания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i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автономного обслуживания автономного обслуживания возникающие с 1 июня 2022 года.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87.900000000000006pt;margin-top:12.4pt;width:178.75pt;height:84.950000000000003pt;z-index:-125829365;mso-wrap-distance-left:0;mso-wrap-distance-top:12.4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подписания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i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автономного обслуживания автономного обслуживания возникающие с 1 июня 2022 года.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2560" distB="175895" distL="0" distR="0" simplePos="0" relativeHeight="125829390" behindDoc="0" locked="0" layoutInCell="1" allowOverlap="1">
                <wp:simplePos x="0" y="0"/>
                <wp:positionH relativeFrom="page">
                  <wp:posOffset>2021840</wp:posOffset>
                </wp:positionH>
                <wp:positionV relativeFrom="paragraph">
                  <wp:posOffset>162560</wp:posOffset>
                </wp:positionV>
                <wp:extent cx="3364865" cy="89852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64865" cy="8985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между работниками бюджетного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округа - Югры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[ населения» и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округа - Югры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[ населения» и распространяет свое действие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59.19999999999999pt;margin-top:12.800000000000001pt;width:264.94999999999999pt;height:70.75pt;z-index:-125829363;mso-wrap-distance-left:0;mso-wrap-distance-top:12.800000000000001pt;mso-wrap-distance-right:0;mso-wrap-distance-bottom:13.8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между работниками бюджетного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округа - Югры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[ населения» 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округа - Югры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[ населения» и распространяет свое действие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2900" distB="345440" distL="0" distR="0" simplePos="0" relativeHeight="125829392" behindDoc="0" locked="0" layoutInCell="1" allowOverlap="1">
                <wp:simplePos x="0" y="0"/>
                <wp:positionH relativeFrom="page">
                  <wp:posOffset>3462020</wp:posOffset>
                </wp:positionH>
                <wp:positionV relativeFrom="paragraph">
                  <wp:posOffset>342900</wp:posOffset>
                </wp:positionV>
                <wp:extent cx="902970" cy="54864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97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«Белоярский бюджетным «Белоярский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72.60000000000002pt;margin-top:27.pt;width:71.099999999999994pt;height:43.200000000000003pt;z-index:-125829361;mso-wrap-distance-left:0;mso-wrap-distance-top:27.pt;mso-wrap-distance-right:0;mso-wrap-distance-bottom:27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«Белоярский бюджетным «Белоярский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51130" distL="0" distR="0" simplePos="0" relativeHeight="125829394" behindDoc="0" locked="0" layoutInCell="1" allowOverlap="1">
                <wp:simplePos x="0" y="0"/>
                <wp:positionH relativeFrom="page">
                  <wp:posOffset>5471160</wp:posOffset>
                </wp:positionH>
                <wp:positionV relativeFrom="paragraph">
                  <wp:posOffset>0</wp:posOffset>
                </wp:positionV>
                <wp:extent cx="1442720" cy="108585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2720" cy="1085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 силу с момента Ханты-Мансийского центр социального Ханты-Мансийского центр социального на правоотношения,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30.80000000000001pt;margin-top:0;width:113.59999999999999pt;height:85.5pt;z-index:-125829359;mso-wrap-distance-left:0;mso-wrap-distance-right:0;mso-wrap-distance-bottom:11.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 силу с момента Ханты-Мансийского центр социального Ханты-Мансийского центр социального на правоотношения,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442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 к дополнительному соглашению к коллективному договору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населения) и бюджетным учреждением Ханты-Мансийского автономного округа - Югры «Белоярский комплексный центр социального обслуживания населения» на 2021-2023 годы от 26.12.2020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9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Положение об образовании и использовании средств, полученных от приносящей</w:t>
        <w:br/>
        <w:t>доход деятельности бюджетного учреждения Ханты-Мансийского автономного</w:t>
        <w:br/>
        <w:t>округа - Югры «Белоярский комплексный центр социального обслуживания</w:t>
        <w:br/>
        <w:t>населения»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73" w:val="left"/>
        </w:tabs>
        <w:bidi w:val="0"/>
        <w:spacing w:before="0" w:after="0" w:line="29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Общие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540" w:val="left"/>
        </w:tabs>
        <w:bidi w:val="0"/>
        <w:spacing w:before="0" w:after="0" w:line="264" w:lineRule="auto"/>
        <w:ind w:left="2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Положение об образовании и использовании средств, полученных от приносящей доход деятельности бюджетного учреждения Ханты- Мансийского автономного округа - Югры «Белоярский комплексный центр социального обслуживания населения» (далее - Положение, учреждение) разработано в соответствии с законодательством, нормативными правовыми актами Российской Федерации и Ханты-Мансийского автономного округа - Югры: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Гражданским Кодексом Российской Федерации;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Бюджетным Кодексом Российской Федерации;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Семейным кодексом Российской Федерации;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2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Федеральным законом от 28.12.2013 № 442-ФЗ «Об основах социального обслуживания населения в Российской Федерации»;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2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постановлением Правительства Ханты-Мансийского автономного округа - Югры от 04.05.2007 № 114-п «Об утверждении Порядка рассмотрения и принятия решений об становлении цен, тарифов, надбавок и (или) их предельных уровней на товары, услуги на территории Ханты-Мансийского автономного округа - Югры»;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2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постановлением Правительства Ханты-Мансийского автономного округа - Югры от 21.12.2006 № 295-п «О применении национальных стандартов Российской Федерации в системе социальных служб в Ханты-Мансийском автономном округе - Югре»;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2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отраслевым соглашением между Департаментом социального развития Ханты- Мансийского автономного округа - Югры и Объединенной профсоюзной организацией работников социальной защиты Ханты-Мансийского автономного округа - Югры по обеспечению социально-трудовых гарантий работникам отрасли на 2020-2022 годы, утвержденное 01.11.2019, за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per.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№185104.</w:t>
      </w:r>
    </w:p>
    <w:p>
      <w:pPr>
        <w:pStyle w:val="Style2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417" w:val="left"/>
        </w:tabs>
        <w:bidi w:val="0"/>
        <w:spacing w:before="0" w:after="0" w:line="264" w:lineRule="auto"/>
        <w:ind w:left="2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Основными целями привлечения средств от приносящей доход деятельности учреждения является: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увеличение доступности предоставляемых социальных услуг гражданам; расширение категорий обслуживаемого контингента;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64" w:lineRule="auto"/>
        <w:ind w:left="0" w:right="0" w:firstLine="0"/>
        <w:jc w:val="left"/>
        <w:sectPr>
          <w:footerReference w:type="default" r:id="rId19"/>
          <w:footerReference w:type="even" r:id="rId20"/>
          <w:footnotePr>
            <w:pos w:val="pageBottom"/>
            <w:numFmt w:val="decimal"/>
            <w:numRestart w:val="continuous"/>
          </w:footnotePr>
          <w:pgSz w:w="12139" w:h="17755"/>
          <w:pgMar w:top="1595" w:left="1610" w:right="1155" w:bottom="1714" w:header="1167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расширение перечня оказываемых услуг; оптимизация расходования бюджетных средств.</w:t>
      </w:r>
    </w:p>
    <w:p>
      <w:pPr>
        <w:widowControl w:val="0"/>
        <w:spacing w:after="519" w:line="1" w:lineRule="exact"/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3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ru-RU" w:eastAsia="ru-RU" w:bidi="ru-RU"/>
        </w:rPr>
        <w:t>1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. чники формирования средств, полученных от приносящей доход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744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деятельности</w:t>
      </w:r>
    </w:p>
    <w:tbl>
      <w:tblPr>
        <w:tblOverlap w:val="never"/>
        <w:jc w:val="center"/>
        <w:tblLayout w:type="fixed"/>
      </w:tblPr>
      <w:tblGrid>
        <w:gridCol w:w="659"/>
        <w:gridCol w:w="7240"/>
        <w:gridCol w:w="1246"/>
      </w:tblGrid>
      <w:tr>
        <w:trPr>
          <w:trHeight w:val="605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услуги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</w:t>
            </w:r>
          </w:p>
        </w:tc>
      </w:tr>
      <w:tr>
        <w:trPr>
          <w:trHeight w:val="270" w:hRule="exact"/>
        </w:trPr>
        <w:tc>
          <w:tcPr>
            <w:vMerge w:val="restart"/>
            <w:tcBorders>
              <w:top w:val="single" w:sz="4"/>
            </w:tcBorders>
            <w:shd w:val="clear" w:color="auto" w:fill="C6C4C5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Платные социальные услуги гражданам: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121</w:t>
            </w:r>
          </w:p>
        </w:tc>
      </w:tr>
      <w:tr>
        <w:trPr>
          <w:trHeight w:val="281" w:hRule="exact"/>
        </w:trPr>
        <w:tc>
          <w:tcPr>
            <w:vMerge/>
            <w:tcBorders/>
            <w:shd w:val="clear" w:color="auto" w:fill="C6C4C5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 услуги;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/>
            <w:tcBorders/>
            <w:shd w:val="clear" w:color="auto" w:fill="C6C4C5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 услуги;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 услуги;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84" w:hRule="exact"/>
        </w:trPr>
        <w:tc>
          <w:tcPr>
            <w:tcBorders>
              <w:top w:val="single" w:sz="4"/>
            </w:tcBorders>
            <w:shd w:val="clear" w:color="auto" w:fill="C6C4C5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pi.-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 услуги;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C6C4C5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'15-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социально-экономические услуги;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81" w:hRule="exact"/>
        </w:trPr>
        <w:tc>
          <w:tcPr>
            <w:tcBorders>
              <w:top w:val="single" w:sz="4"/>
            </w:tcBorders>
            <w:shd w:val="clear" w:color="auto" w:fill="C6C4C5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15-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 услуги.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' —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Гранты, добровольные пожертвования: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123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добровольные пожертвования.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3. Основные направления расходования средств, полученных о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i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приносящей доход деятельности</w:t>
      </w:r>
    </w:p>
    <w:p>
      <w:pPr>
        <w:widowControl w:val="0"/>
        <w:spacing w:after="2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3.1. Денежные средства, полученные от приносящей доход деятельности, в ависимости от источника их формирования, расходуются по следующим направлениям: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74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- средства от оказания платных услуг, после расчета по налогам в соответствии с действующим законодательством, на основании нормативно-правовых документов учреждения направляются на текущие расходы и расходы капитального характера учреждения согласно утвержденной смете доходов и расходов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согласно статьям экономической классификации расходов: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оплата труда и начисления на выплаты по оплате труда статья 210, в том числе по подстатьям: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9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«Заработная плата»: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Выплаты денежных средств работникам учреждения, полученные от приносящей доход деятельное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и. следующие: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стимулирующие выплаты (за интенсивность, премиальные выплаты по итогам работы за месяц), при наличии обоснованной экономии, в соответствии с действующим коллективным договором;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до одного месячного фонда оплаты труда работающим юбилярам, которым исполнятся 50,55,60 и 65 лет, проработавшим в учреждениях, подведомственных Депсоцразвития Югры, не менее 10 лет, при наличии обоснованной экономии, в соответствии с действующим коллективным договором;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оказание работнику материальной помощи в случае смерти близких родственников (родители, муж. жена, дети) в размере 10 000 рублей, при наличии обоснованной экономии, в соответствии с действующим коллективным договором;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оказание материальной помощи одному из близких родственников работника (муж, жена, родители, дети) в случае смерти работника в размере 10 000 рублей, при наличии обоснованной экономии, в соответствии с действующим коллективным договором;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в размере 3000 рублей, работникам, проработавшим в течение календарного года без листков нетрудоспособности, при наличии обоснованной экономии, в соответствии с действующим коллективным договором;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оплата проезда на похороны близких родственников (родители, муж, жена, дети), при наличии обоснованной экономии, в соответствии с действующим коллективным договором.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Размер стимулирующих выплат устанавливается комиссией по устансь.'^И стимулирующих выплат в процентном соотношении к должностному окл_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yi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занимаемой должности с применением районного коэффициента и прог.в надбавки лицам, работающим в районах Крайнего Севера, на основании кр; зЛ указанных в Приложении 1 к положению об образовании и использовании полученных от приносящей доход деятельности бюджетного учреждения Я Мансийского автономного округа - Югры «Белоярский комплексный _ Я социального обслуживания населения», но не более 100 процентов.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Выплата стимулирующих выплат производится на основании приказа ди?.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sJ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учреждения, при наличии обоснованной экономии.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устанавливается ежемесячно, персонально по каждому работна^^И основании показателя оценки эффективности деятельности работника.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Материальная помощь, выплаты юбилярам производится на основании директора учреждения, с учетом мнения представительного органа, при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егЛ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обоснованной экономии.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Директору учреждения стимулирующая выплата производится на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осе.:-._^И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согласованного с Управлением социальной защиты населения по Белоярскому ходатайства.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Стимулирующая выплата за месяц не выплачивается при нд дисциплинарного взыскания, наложенного в расчетном месяце, а также работы^^И уволенным в расчетном месяце.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2" w:val="left"/>
        </w:tabs>
        <w:bidi w:val="0"/>
        <w:spacing w:before="0" w:after="0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«Прочие выплаты» - возмещение командировочных расходов (суточные |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80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«Начисления на выплаты по оплате труда» - страховые взносы Я внебюджетные фонды в соответс твии с законодательством;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8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«Прочие несоциальные выплаты персоналу в натуральной форме•&gt;. тя числе оплата проезда на похороны близких родственников (родители, муж, жена, 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Оплата работ и услуг статья 220 - выполнение работ, оказание услуг, свя:_-аЯ с текущей деятельностью учреждения (услуги связи, коммунальные услуги, тек ЛН ремонт и техническое обслуживание оборудования, помещений, обучение сотрудн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ikmJ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санитарно -эпидемиологических экспертиз и т.д.) том числе по подстатыЯ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40" w:val="left"/>
        </w:tabs>
        <w:bidi w:val="0"/>
        <w:spacing w:before="0" w:after="0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«Услуги связи»;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65" w:val="left"/>
        </w:tabs>
        <w:bidi w:val="0"/>
        <w:spacing w:before="0" w:after="0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«Транспортные услуги»;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65" w:val="left"/>
        </w:tabs>
        <w:bidi w:val="0"/>
        <w:spacing w:before="0" w:after="0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«Коммунальные услуги»;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65" w:val="left"/>
        </w:tabs>
        <w:bidi w:val="0"/>
        <w:spacing w:before="0" w:after="0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«Арендная плата за пользование имуществом»;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65" w:val="left"/>
        </w:tabs>
        <w:bidi w:val="0"/>
        <w:spacing w:before="0" w:after="0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«Работы, услуги по содержанию имущества»;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8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«Прочие работы, услуги», в том числе возмещение командиров^ - - Л| расходов (проезд, проживание), прохождение предварительного медицинского ост гтаи сотрудников при заключении трудовых договоров и т.д.;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205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«Страхование»;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205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«Услуги, работы для целей капитальных вложений».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290 «Прочие расходы» - налоги в соответствии с законодательством, штр-доЯ государственных пошлин, судебных издержек, морального вреда и т.д;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310 «Увеличение стоимости основных средств» - расходы капиталь характера - приобретение (изготовление), модернизация основных средств.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  <w:sectPr>
          <w:footerReference w:type="default" r:id="rId21"/>
          <w:footerReference w:type="even" r:id="rId22"/>
          <w:footerReference w:type="first" r:id="rId23"/>
          <w:footnotePr>
            <w:pos w:val="pageBottom"/>
            <w:numFmt w:val="decimal"/>
            <w:numRestart w:val="continuous"/>
          </w:footnotePr>
          <w:pgSz w:w="12139" w:h="17755"/>
          <w:pgMar w:top="629" w:left="1853" w:right="977" w:bottom="1679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340 «Увеличение стоимости материальных запасов» - приобрел (изготовление) материалов, сырья, готовой продукции предназначенных . I использования в процессе деятельности учреждения (медикаментов, продл-’в питания, горюче-смазочных материалов, строительных материалов, мягкого инвент_лш прочих оборотных запасов (материалов), прочих материальных запасов однократ; » применения (подарки, сувениры, грамоты и т.д.).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35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Доходы, полученные в качестве благотворительных пожертвований, иьсходуются в соответствии с целевым назначением данных средств.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Учреждение, после расходования поступивших целевых средств, представляет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чет юридическим лицам, представившим данные средства учреждению, об их .'пользовании с приложением сметы доходов и расходов по данным средствам.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55" w:val="left"/>
        </w:tabs>
        <w:bidi w:val="0"/>
        <w:spacing w:before="0" w:after="0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Расходование средств, образовавшихся в результате взимания платы за предоставление социальных услуг, осуществляется на основании планов финансово</w:t>
        <w:softHyphen/>
        <w:t>хозяйственной деятельности на очередной финансовый год и плановый период, утвержденных в установленном порядке, по следующим направлениям: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текущую деятельность учреждения - 55%;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развитие учреждения - 15%;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both"/>
      </w:pPr>
      <w:r>
        <w:drawing>
          <wp:anchor distT="0" distB="0" distL="63500" distR="63500" simplePos="0" relativeHeight="125829396" behindDoc="0" locked="0" layoutInCell="1" allowOverlap="1">
            <wp:simplePos x="0" y="0"/>
            <wp:positionH relativeFrom="page">
              <wp:posOffset>492760</wp:posOffset>
            </wp:positionH>
            <wp:positionV relativeFrom="margin">
              <wp:posOffset>1239520</wp:posOffset>
            </wp:positionV>
            <wp:extent cx="719455" cy="3639185"/>
            <wp:wrapSquare wrapText="bothSides"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719455" cy="36391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стимулирование труда работников - 30%.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338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 к положению об образовании и использовании средств, полученных от приносящей доход деятельности бюджетного учреждения Ханты-Мансийского автономного округа - Югры «Белоярский комплексный центр социального обслуживания населения»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149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Перечень и размеры выплат стимулирующего характера</w:t>
      </w:r>
    </w:p>
    <w:tbl>
      <w:tblPr>
        <w:tblOverlap w:val="never"/>
        <w:jc w:val="center"/>
        <w:tblLayout w:type="fixed"/>
      </w:tblPr>
      <w:tblGrid>
        <w:gridCol w:w="878"/>
        <w:gridCol w:w="1919"/>
        <w:gridCol w:w="2290"/>
        <w:gridCol w:w="2412"/>
        <w:gridCol w:w="1811"/>
      </w:tblGrid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п\п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выплаты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выплаты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Условия осуществления выплаты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Периодичность осуществления выплаты</w:t>
            </w:r>
          </w:p>
        </w:tc>
      </w:tr>
      <w:tr>
        <w:trPr>
          <w:trHeight w:val="99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pos="149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выплата</w:t>
              <w:tab/>
              <w:t>за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интенсивность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pos="745" w:val="left"/>
                <w:tab w:pos="1836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более</w:t>
              <w:tab/>
              <w:t>50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процентов должностного оклада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высокая интенсивность работы; особый режим работы (связанный с обеспечением безаварийной, безотказной и бесперебойной работы всех служб учреждения); систематическое досрочное выполнение работы с проявлением инициативы, творчеств, с применением в работе современных форм и методов организации труда и др.; выполнение работником важных работ, не определенных трудовым договором; организация работы Г 1редставительного органа работников. Размер выплаты за каждый показатель устанавливается не более 20 процентов должностного оклада.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Ежемесячно</w:t>
            </w:r>
          </w:p>
        </w:tc>
      </w:tr>
      <w:tr>
        <w:trPr>
          <w:trHeight w:val="8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Премиальные выплаты по итогам 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100 процентов должностного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Устанавливаются в соответствии с Приложением 2 к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Ежемесячно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360" w:right="0" w:firstLine="20"/>
        <w:jc w:val="left"/>
      </w:pPr>
      <w:r>
        <w:drawing>
          <wp:anchor distT="0" distB="0" distL="114300" distR="2448560" simplePos="0" relativeHeight="125829397" behindDoc="0" locked="0" layoutInCell="1" allowOverlap="1">
            <wp:simplePos x="0" y="0"/>
            <wp:positionH relativeFrom="page">
              <wp:posOffset>31115</wp:posOffset>
            </wp:positionH>
            <wp:positionV relativeFrom="margin">
              <wp:posOffset>80645</wp:posOffset>
            </wp:positionV>
            <wp:extent cx="1005840" cy="5559425"/>
            <wp:wrapSquare wrapText="bothSides"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1005840" cy="55594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90245" distB="4679950" distL="1769110" distR="1218565" simplePos="0" relativeHeight="125829398" behindDoc="0" locked="0" layoutInCell="1" allowOverlap="1">
                <wp:simplePos x="0" y="0"/>
                <wp:positionH relativeFrom="page">
                  <wp:posOffset>1685925</wp:posOffset>
                </wp:positionH>
                <wp:positionV relativeFrom="margin">
                  <wp:posOffset>770890</wp:posOffset>
                </wp:positionV>
                <wp:extent cx="578485" cy="187325"/>
                <wp:wrapSquare wrapText="bothSides"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848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за месяц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32.75pt;margin-top:60.700000000000003pt;width:45.549999999999997pt;height:14.75pt;z-index:-125829355;mso-wrap-distance-left:139.30000000000001pt;mso-wrap-distance-top:54.350000000000001pt;mso-wrap-distance-right:95.950000000000003pt;mso-wrap-distance-bottom:368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 месяц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92785" distB="4677410" distL="2955925" distR="114300" simplePos="0" relativeHeight="125829400" behindDoc="0" locked="0" layoutInCell="1" allowOverlap="1">
                <wp:simplePos x="0" y="0"/>
                <wp:positionH relativeFrom="page">
                  <wp:posOffset>2872740</wp:posOffset>
                </wp:positionH>
                <wp:positionV relativeFrom="margin">
                  <wp:posOffset>773430</wp:posOffset>
                </wp:positionV>
                <wp:extent cx="495935" cy="187325"/>
                <wp:wrapSquare wrapText="bothSides"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593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оклада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26.19999999999999pt;margin-top:60.899999999999999pt;width:39.049999999999997pt;height:14.75pt;z-index:-125829353;mso-wrap-distance-left:232.75pt;mso-wrap-distance-top:54.549999999999997pt;mso-wrap-distance-right:9.pt;mso-wrap-distance-bottom:368.3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оклада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положению об образовании и использовании средств, полученных от приносящей доход деятельности бюджетного учреждения Ханты- Мансийского автономного округа - Югры «Белоярский комплексный центр социального обслуживания населения»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59" w:lineRule="auto"/>
        <w:ind w:left="344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2 к положению об образовании и использовании средств, полученных от приносящей доход деятельности бюджетного учреждения Ханты-Мансийского автономного округа - Югры «Белоярский комплексный центр социального обслуживания населения»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Критерии оценки деятельности работников учреждения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по установлению ст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иму*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ирующих в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ыплат по итогам работы за месяц</w:t>
      </w:r>
    </w:p>
    <w:tbl>
      <w:tblPr>
        <w:tblOverlap w:val="never"/>
        <w:jc w:val="center"/>
        <w:tblLayout w:type="fixed"/>
      </w:tblPr>
      <w:tblGrid>
        <w:gridCol w:w="695"/>
        <w:gridCol w:w="1566"/>
        <w:gridCol w:w="2556"/>
        <w:gridCol w:w="1703"/>
        <w:gridCol w:w="1022"/>
        <w:gridCol w:w="1757"/>
      </w:tblGrid>
      <w:tr>
        <w:trPr>
          <w:trHeight w:val="11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 ие категории работников, должностей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Критерии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Показатели измерения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Оценка в баллах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Предельный размер в % (не более указанного)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Принятие решений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pos="216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 по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: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предоставлению социальных услуг получателям социальных услуг, подписание договоров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актов о предоставлении социальных услуг, реализации индивидуальных программ предоставления социальных услуг.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Координация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структурных подразделений организации по реализации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0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утвержденных планов работы, выполнению государственного (муниципального)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задания по оказанию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соблюдения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работниками профессионально-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этических требований 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Организация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обеспечению соблюдения трудового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законодательства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Российской Федерации,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6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требований охраны труда, пожарной безопасное!и и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1555"/>
        <w:gridCol w:w="2549"/>
        <w:gridCol w:w="1703"/>
        <w:gridCol w:w="1019"/>
        <w:gridCol w:w="1742"/>
      </w:tblGrid>
      <w:tr>
        <w:trPr>
          <w:trHeight w:val="5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санитарно- гигиенических норм.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 предоставления гарантированных и дополнительных услуг, оказываемых на платной основе.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Координация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структурных подразделений и осуществление контроля за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4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выполнением плановых и программных документов, выполнение государственного задания.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организации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комплексных проверок,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качества обслуживания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отделений.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Выполнение устных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письменных приказов, распоряжений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директора, правил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 распорядка.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Информационное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сопровождение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(актуальное гь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размещения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pos="18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информации на сайте учреждения, на сайте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bus.gov.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 и гд.</w:t>
              <w:tab/>
              <w:t>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7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бухгалтер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правильной организации бухгалтерского учета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04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Федеральными законами.инструкциями и отдельными указаниями.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ectPr>
          <w:footerReference w:type="default" r:id="rId28"/>
          <w:footerReference w:type="even" r:id="rId29"/>
          <w:footnotePr>
            <w:pos w:val="pageBottom"/>
            <w:numFmt w:val="decimal"/>
            <w:numRestart w:val="continuous"/>
          </w:footnotePr>
          <w:pgSz w:w="12139" w:h="17755"/>
          <w:pgMar w:top="629" w:left="1853" w:right="977" w:bottom="167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80"/>
        <w:gridCol w:w="1559"/>
        <w:gridCol w:w="2556"/>
        <w:gridCol w:w="1703"/>
        <w:gridCol w:w="1022"/>
        <w:gridCol w:w="1746"/>
      </w:tblGrid>
      <w:tr>
        <w:trPr>
          <w:trHeight w:val="20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Своевременное представление полной и достоверной бухгалтерской отчетности.заданий и поручений, в установленные сроки директором.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 наличие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Контроль за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47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исполнением принятых бюджетных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обязательств.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контроль за нормами 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pos="19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распорядка дня.</w:t>
              <w:tab/>
              <w:t>•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бухгалтер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правильной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организации бухгалтерского учета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Федеральными законами.инструкциями и отдельными указаниями.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Подготовка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пояснений, подбор необходимых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документов для проведения внутреннего контроля, государственного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03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(муниципального) финансового контроля, внутреннего и внешнего аудита, ревизий,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налоговых и иных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проверок.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Выполнение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установленные сроки заданий и поручений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 и главного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бухгалтера.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77"/>
        <w:gridCol w:w="1559"/>
        <w:gridCol w:w="2545"/>
        <w:gridCol w:w="1703"/>
        <w:gridCol w:w="1019"/>
        <w:gridCol w:w="1739"/>
      </w:tblGrid>
      <w:tr>
        <w:trPr>
          <w:trHeight w:val="103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 внутреннего трхдового распорядка дня.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 наличие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экономист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Исполнение плана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финансово</w:t>
              <w:softHyphen/>
              <w:t>хозяйственной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ведомственного плана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закупок.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 сроков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4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оплаты, договоров, обязательных платежей.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Выполнение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установленные сроки заданий и поручений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 и главного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бухгалтера.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 распорядка дня.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юрисконсульт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Осуществление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правовой экспертизы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заключаемых договоров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(контрактов)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ми, организациями, и частными лицами, визирование их.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Участие в разработке,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утвержденных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нормативных актов учреждения (регламент,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инструкции, положения и Т.Д.).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Выполнение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4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установленные сроки заданий и поручений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3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28270" cy="267970"/>
            <wp:docPr id="49" name="Picutr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128270" cy="2679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erReference w:type="default" r:id="rId32"/>
          <w:footerReference w:type="even" r:id="rId33"/>
          <w:footnotePr>
            <w:pos w:val="pageBottom"/>
            <w:numFmt w:val="decimal"/>
            <w:numRestart w:val="continuous"/>
          </w:footnotePr>
          <w:pgSz w:w="12139" w:h="17755"/>
          <w:pgMar w:top="629" w:left="1853" w:right="977" w:bottom="1679" w:header="201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77"/>
        <w:gridCol w:w="1562"/>
        <w:gridCol w:w="2556"/>
        <w:gridCol w:w="1703"/>
        <w:gridCol w:w="1022"/>
        <w:gridCol w:w="1739"/>
      </w:tblGrid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2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распорядка дня.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Своевременность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закупкам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составления и внесения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изменений позиций плана графика.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присвоение бюджетных обязагельс 1 в (но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заключенным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договорам).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Отсутствие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предписаний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контролирующих органов по ведению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 в ЕИС в соответствующем периоде.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Своевременная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размещение документации по торгам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официальных сайтах.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 распорядка дня.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Выполнение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установленные сроки заданий и поручений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Формирование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кадрам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кадрового резерва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руководящие должности: проведение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конкурсов, ведение документации.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Выполнение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требований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законодательства 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выполнению квоты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рабочих мест для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инвалидов.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73"/>
        <w:gridCol w:w="1562"/>
        <w:gridCol w:w="2545"/>
        <w:gridCol w:w="1703"/>
        <w:gridCol w:w="1019"/>
        <w:gridCol w:w="1735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Качественное и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своевремс- ное заключение трчдовых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договоров, ведение личных дез работников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соответствии с инструкцией по кадровом^ делопроизводству.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тр&gt;ДОВОЙ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 распорядка дня.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Выполнение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установленные сроки заданий и поручений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документовед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исходящих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писем, ответов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поступающие запросы.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Организация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информационного взаимодействия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руководителя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подразделениями и должностными лицами организации.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Работа с архивом.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внутреннего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рудового распорядка дня.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Выполнение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установленные сроки заданий и поручений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Выполнение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охране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требований техники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 ти и охраны труда (отсутствие предписаний органов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3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контроля и надзора, отсутствие случаев производственного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80"/>
        <w:gridCol w:w="1562"/>
        <w:gridCol w:w="2552"/>
        <w:gridCol w:w="1703"/>
        <w:gridCol w:w="1022"/>
        <w:gridCol w:w="1739"/>
      </w:tblGrid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травматизма).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пропускного режима, взаимодействие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сотрудниками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2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охранного предприятия, контроль выполнения условий контракта на оказание охранных услуг.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Контроль над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соблюдением персоналом требований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санитарного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законодательства. ’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пожарной.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антитеррористической безопасности, охраны труда.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 распорядка дня.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Выполнение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установленные сроки заданий и поручений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пожарной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профилактике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подготовки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требованиями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 ьства нормативных локальных актов, приказов.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Организация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 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противопожарной профилактике.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 распорядка дня.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Выполнение 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02"/>
        <w:gridCol w:w="1562"/>
        <w:gridCol w:w="2545"/>
        <w:gridCol w:w="1699"/>
        <w:gridCol w:w="1019"/>
        <w:gridCol w:w="1753"/>
      </w:tblGrid>
      <w:tr>
        <w:trPr>
          <w:trHeight w:val="10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&gt; станов.-с - -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z.z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сроки заданий и поручений директора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 наличие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кладовщик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| 1 Составление сводных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учетных и отчетных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документов по определению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потребностей в товарах слугах и я создания оптимальных условий труда.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Работа 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поставщиками товаров и услуг с целью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улучшения качества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снижения затрат.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Организация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3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 питания.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 распорядка дня.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 предоставления гарантированных и дополнительных услуг,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шеф-повар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Контроль и оценка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процессов основного производства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организации питания.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 качеством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социальной услуги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(отсутствие обоснованных жалоб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 их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Выполнение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 Ни На, обеспечение сохранное ги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 внутреннего трудового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34"/>
          <w:footerReference w:type="even" r:id="rId35"/>
          <w:footerReference w:type="first" r:id="rId36"/>
          <w:footnotePr>
            <w:pos w:val="pageBottom"/>
            <w:numFmt w:val="decimal"/>
            <w:numRestart w:val="continuous"/>
          </w:footnotePr>
          <w:pgSz w:w="12139" w:h="17755"/>
          <w:pgMar w:top="629" w:left="1853" w:right="977" w:bottom="1679" w:header="0" w:footer="3" w:gutter="0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84"/>
        <w:gridCol w:w="1562"/>
        <w:gridCol w:w="2560"/>
        <w:gridCol w:w="1703"/>
        <w:gridCol w:w="1019"/>
        <w:gridCol w:w="1386"/>
        <w:gridCol w:w="367"/>
      </w:tblGrid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распорядка дня.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повар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приготовление пищи для 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 качеством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социальной услуги (отсутствие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обоснованных жалоб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 их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Выполнение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Сан! 1и11а, обеспечение сохранности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 распорядка дня.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кухонный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.Обеспечение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сохранности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хозяйственного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инвентаря, 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Выполнение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СанГ1и11а.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Выполнение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C6C4C5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установленные сроки заданий и поручений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 геля.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C6C4C5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9281" w:h="14303" w:wrap="none" w:hAnchor="page" w:x="2021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C6C4C5"/>
            <w:vAlign w:val="top"/>
          </w:tcPr>
          <w:p>
            <w:pPr>
              <w:framePr w:w="9281" w:h="14303" w:wrap="none" w:hAnchor="page" w:x="2021" w:y="92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281" w:h="14303" w:wrap="none" w:hAnchor="page" w:x="2021" w:y="92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5657850</wp:posOffset>
            </wp:positionH>
            <wp:positionV relativeFrom="margin">
              <wp:posOffset>0</wp:posOffset>
            </wp:positionV>
            <wp:extent cx="1981200" cy="10466705"/>
            <wp:wrapNone/>
            <wp:docPr id="60" name="Shape 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1981200" cy="10466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1273175</wp:posOffset>
            </wp:positionH>
            <wp:positionV relativeFrom="margin">
              <wp:posOffset>9649460</wp:posOffset>
            </wp:positionV>
            <wp:extent cx="719455" cy="42545"/>
            <wp:wrapNone/>
            <wp:docPr id="62" name="Shape 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719455" cy="425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0" w:line="1" w:lineRule="exact"/>
      </w:pPr>
    </w:p>
    <w:p>
      <w:pPr>
        <w:widowControl w:val="0"/>
        <w:spacing w:line="1" w:lineRule="exact"/>
        <w:sectPr>
          <w:footerReference w:type="default" r:id="rId41"/>
          <w:footerReference w:type="even" r:id="rId42"/>
          <w:footnotePr>
            <w:pos w:val="pageBottom"/>
            <w:numFmt w:val="decimal"/>
            <w:numRestart w:val="continuous"/>
          </w:footnotePr>
          <w:pgSz w:w="12139" w:h="17755"/>
          <w:pgMar w:top="640" w:left="2005" w:right="108" w:bottom="43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439" w:line="1" w:lineRule="exact"/>
      </w:pPr>
    </w:p>
    <w:tbl>
      <w:tblPr>
        <w:tblOverlap w:val="never"/>
        <w:jc w:val="center"/>
        <w:tblLayout w:type="fixed"/>
      </w:tblPr>
      <w:tblGrid>
        <w:gridCol w:w="688"/>
        <w:gridCol w:w="1562"/>
        <w:gridCol w:w="2545"/>
        <w:gridCol w:w="1703"/>
        <w:gridCol w:w="1019"/>
        <w:gridCol w:w="1746"/>
      </w:tblGrid>
      <w:tr>
        <w:trPr>
          <w:trHeight w:val="17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 тр\ДОВОЙ дисциплины и внхтре н - е гр\ дового распорядка дня.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буфетчик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травматизма среди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3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СанПиНа.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сохранности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хозяйственного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инвентаря, 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Качество выдачи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36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пищи.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7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 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кастелянша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3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СанПиНа.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сохранности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хозяйственного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инвентаря, 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Выполнение 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1562"/>
        <w:gridCol w:w="2560"/>
        <w:gridCol w:w="1699"/>
        <w:gridCol w:w="1026"/>
        <w:gridCol w:w="1764"/>
      </w:tblGrid>
      <w:tr>
        <w:trPr>
          <w:trHeight w:val="10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установленные сроки заданий и поручений директора.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 наличие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 распорядка дня.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уборщик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служебных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pos="198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СанПиНа.</w:t>
              <w:tab/>
              <w:t>*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сохранности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хозяйственного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инвентаря, 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Выполнение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установленные сроки заданий и поручений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 распорядка дня.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Комплексная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3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оператор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стиральных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СанПи! 1а.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машин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сохранности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хозяйственного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инвентаря, оборудования.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ectPr>
          <w:footnotePr>
            <w:pos w:val="pageBottom"/>
            <w:numFmt w:val="decimal"/>
            <w:numRestart w:val="continuous"/>
          </w:footnotePr>
          <w:pgSz w:w="12139" w:h="17755"/>
          <w:pgMar w:top="1405" w:left="1690" w:right="1147" w:bottom="155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1119" w:line="1" w:lineRule="exact"/>
      </w:pPr>
    </w:p>
    <w:tbl>
      <w:tblPr>
        <w:tblOverlap w:val="never"/>
        <w:jc w:val="center"/>
        <w:tblLayout w:type="fixed"/>
      </w:tblPr>
      <w:tblGrid>
        <w:gridCol w:w="698"/>
        <w:gridCol w:w="1559"/>
        <w:gridCol w:w="2545"/>
        <w:gridCol w:w="1703"/>
        <w:gridCol w:w="1022"/>
        <w:gridCol w:w="1753"/>
      </w:tblGrid>
      <w:tr>
        <w:trPr>
          <w:trHeight w:val="68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Комплексная безопасность.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3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 распорядка дня.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водитель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Содержание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рабочем (исправном)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санитарном состоянии автотранспорт.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требований дорожной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Оказание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ситуационной помощи при перевозке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инвалидов.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 распорядка дня.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5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Контроль за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отделением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деятельное 1 ыо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Выполнение устных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76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письменных приказов, распоряжений директора, соблюдение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установленных сроков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0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отчетов и другой документации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5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74320" cy="189230"/>
            <wp:docPr id="66" name="Picutre 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274320" cy="189230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drawing>
          <wp:anchor distT="38100" distB="38100" distL="38100" distR="38100" simplePos="0" relativeHeight="125829402" behindDoc="0" locked="0" layoutInCell="1" allowOverlap="1">
            <wp:simplePos x="0" y="0"/>
            <wp:positionH relativeFrom="page">
              <wp:posOffset>1480185</wp:posOffset>
            </wp:positionH>
            <wp:positionV relativeFrom="margin">
              <wp:posOffset>20320</wp:posOffset>
            </wp:positionV>
            <wp:extent cx="993775" cy="3072130"/>
            <wp:wrapSquare wrapText="right"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993775" cy="30721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27000" distB="177165" distL="127000" distR="1032510" simplePos="0" relativeHeight="125829403" behindDoc="0" locked="0" layoutInCell="1" allowOverlap="1">
            <wp:simplePos x="0" y="0"/>
            <wp:positionH relativeFrom="page">
              <wp:posOffset>1057275</wp:posOffset>
            </wp:positionH>
            <wp:positionV relativeFrom="margin">
              <wp:posOffset>22860</wp:posOffset>
            </wp:positionV>
            <wp:extent cx="420370" cy="9095105"/>
            <wp:wrapSquare wrapText="bothSides"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420370" cy="90951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1534795</wp:posOffset>
                </wp:positionH>
                <wp:positionV relativeFrom="margin">
                  <wp:posOffset>3275965</wp:posOffset>
                </wp:positionV>
                <wp:extent cx="585470" cy="187325"/>
                <wp:wrapNone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47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методист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120.84999999999999pt;margin-top:257.94999999999999pt;width:46.100000000000001pt;height:14.7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методист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margin">
                  <wp:posOffset>8798560</wp:posOffset>
                </wp:positionV>
                <wp:extent cx="854710" cy="368300"/>
                <wp:wrapNone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4710" cy="3683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инженер по автоматизиро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120.34999999999999pt;margin-top:692.79999999999995pt;width:67.299999999999997pt;height:29.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инженер по автоматизиро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директору, в бухгалтерию, УСЗН и</w:t>
      </w:r>
    </w:p>
    <w:p>
      <w:pPr>
        <w:pStyle w:val="Style39"/>
        <w:keepNext w:val="0"/>
        <w:keepLines w:val="0"/>
        <w:widowControl w:val="0"/>
        <w:shd w:val="clear" w:color="auto" w:fill="auto"/>
        <w:tabs>
          <w:tab w:leader="underscore" w:pos="2338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Соблюдение и контроль норм трудовой дисциплины и внутреннего распорядка дня в соответствии с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законодательством РФ.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Развит ие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3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предоставления гарантированных и дополнительных услуг, оказываемых на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платной основе.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95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работы П редет а в ит ел ьного органа работ ников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80" w:val="left"/>
        </w:tabs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3617595</wp:posOffset>
                </wp:positionH>
                <wp:positionV relativeFrom="margin">
                  <wp:posOffset>3093085</wp:posOffset>
                </wp:positionV>
                <wp:extent cx="418465" cy="180340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8465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Итого: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284.85000000000002pt;margin-top:243.55000000000001pt;width:32.950000000000003pt;height:14.199999999999999pt;z-index:-125829349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Итого: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Качественное ведение методической работы с коллект ивом.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3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Методическое сопровождение деятельности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учреждени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я.</w:t>
        <w:tab/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разработке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3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учебно-методических, научно-методических публикаций, пособий, рекомендаций, а также в подготовке выступлений на конференциях и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семинар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ах.</w:t>
        <w:tab/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95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Соблюдение установленных сроков предоставления отчетов и другой документации.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84" w:val="left"/>
        </w:tabs>
        <w:bidi w:val="0"/>
        <w:spacing w:before="0" w:after="0" w:line="240" w:lineRule="auto"/>
        <w:ind w:left="0" w:right="0" w:firstLine="0"/>
        <w:jc w:val="both"/>
      </w:pPr>
      <w:r>
        <w:drawing>
          <wp:anchor distT="38100" distB="3160395" distL="38100" distR="38100" simplePos="0" relativeHeight="125829406" behindDoc="0" locked="0" layoutInCell="1" allowOverlap="1">
            <wp:simplePos x="0" y="0"/>
            <wp:positionH relativeFrom="page">
              <wp:posOffset>4095115</wp:posOffset>
            </wp:positionH>
            <wp:positionV relativeFrom="margin">
              <wp:posOffset>11430</wp:posOffset>
            </wp:positionV>
            <wp:extent cx="1078865" cy="487680"/>
            <wp:wrapSquare wrapText="left"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1078865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772410" distB="718820" distL="243840" distR="246380" simplePos="0" relativeHeight="125829407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margin">
                  <wp:posOffset>2745740</wp:posOffset>
                </wp:positionV>
                <wp:extent cx="667385" cy="194310"/>
                <wp:wrapSquare wrapText="left"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7385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 участие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338.64999999999998pt;margin-top:216.19999999999999pt;width:52.549999999999997pt;height:15.300000000000001pt;z-index:-125829346;mso-wrap-distance-left:19.199999999999999pt;mso-wrap-distance-top:218.30000000000001pt;mso-wrap-distance-right:19.399999999999999pt;mso-wrap-distance-bottom:56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 участие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302635" distB="37465" distL="232410" distR="239395" simplePos="0" relativeHeight="125829409" behindDoc="0" locked="0" layoutInCell="1" allowOverlap="1">
                <wp:simplePos x="0" y="0"/>
                <wp:positionH relativeFrom="page">
                  <wp:posOffset>4289425</wp:posOffset>
                </wp:positionH>
                <wp:positionV relativeFrom="margin">
                  <wp:posOffset>3275965</wp:posOffset>
                </wp:positionV>
                <wp:extent cx="685800" cy="345440"/>
                <wp:wrapSquare wrapText="left"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345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отсутствие замечаний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337.75pt;margin-top:257.94999999999999pt;width:54.pt;height:27.199999999999999pt;z-index:-125829344;mso-wrap-distance-left:18.300000000000001pt;mso-wrap-distance-top:260.05000000000001pt;mso-wrap-distance-right:18.850000000000001pt;mso-wrap-distance-bottom:2.950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отсутствие замечаний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над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3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реализацией работниками (ответе гвенными лицами) программ в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учреждени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и.</w:t>
        <w:tab/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Выполнение устных и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338" w:val="left"/>
        </w:tabs>
        <w:bidi w:val="0"/>
        <w:spacing w:before="0" w:after="4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139" w:h="17755"/>
          <w:pgMar w:top="1160" w:left="1681" w:right="1178" w:bottom="111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0" simplePos="0" relativeHeight="125829411" behindDoc="0" locked="0" layoutInCell="1" allowOverlap="1">
                <wp:simplePos x="0" y="0"/>
                <wp:positionH relativeFrom="page">
                  <wp:posOffset>3617595</wp:posOffset>
                </wp:positionH>
                <wp:positionV relativeFrom="margin">
                  <wp:posOffset>8609330</wp:posOffset>
                </wp:positionV>
                <wp:extent cx="418465" cy="187325"/>
                <wp:wrapSquare wrapText="left"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846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Итого: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284.85000000000002pt;margin-top:677.89999999999998pt;width:32.950000000000003pt;height:14.75pt;z-index:-125829342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Итого: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drawing>
          <wp:anchor distT="0" distB="0" distL="631190" distR="114300" simplePos="0" relativeHeight="125829413" behindDoc="0" locked="0" layoutInCell="1" allowOverlap="1">
            <wp:simplePos x="0" y="0"/>
            <wp:positionH relativeFrom="page">
              <wp:posOffset>4803775</wp:posOffset>
            </wp:positionH>
            <wp:positionV relativeFrom="margin">
              <wp:posOffset>-665480</wp:posOffset>
            </wp:positionV>
            <wp:extent cx="2865120" cy="10582910"/>
            <wp:wrapSquare wrapText="bothSides"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2865120" cy="105829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5299710</wp:posOffset>
                </wp:positionH>
                <wp:positionV relativeFrom="margin">
                  <wp:posOffset>964565</wp:posOffset>
                </wp:positionV>
                <wp:extent cx="400050" cy="191770"/>
                <wp:wrapNone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005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минус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417.30000000000001pt;margin-top:75.950000000000003pt;width:31.5pt;height:15.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минус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4383405</wp:posOffset>
                </wp:positionH>
                <wp:positionV relativeFrom="margin">
                  <wp:posOffset>1456055</wp:posOffset>
                </wp:positionV>
                <wp:extent cx="498475" cy="191770"/>
                <wp:wrapNone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847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участие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345.14999999999998pt;margin-top:114.65000000000001pt;width:39.25pt;height:15.1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участие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5297805</wp:posOffset>
                </wp:positionH>
                <wp:positionV relativeFrom="margin">
                  <wp:posOffset>1776095</wp:posOffset>
                </wp:positionV>
                <wp:extent cx="404495" cy="189865"/>
                <wp:wrapNone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4495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минус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417.14999999999998pt;margin-top:139.84999999999999pt;width:31.850000000000001pt;height:14.949999999999999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минус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4303395</wp:posOffset>
                </wp:positionH>
                <wp:positionV relativeFrom="margin">
                  <wp:posOffset>1776095</wp:posOffset>
                </wp:positionV>
                <wp:extent cx="665480" cy="191770"/>
                <wp:wrapNone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548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 участие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338.85000000000002pt;margin-top:139.84999999999999pt;width:52.399999999999999pt;height:15.1pt;z-index:25165773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 участие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4380865</wp:posOffset>
                </wp:positionH>
                <wp:positionV relativeFrom="margin">
                  <wp:posOffset>2423160</wp:posOffset>
                </wp:positionV>
                <wp:extent cx="500380" cy="189865"/>
                <wp:wrapNone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0380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участие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344.94999999999999pt;margin-top:190.80000000000001pt;width:39.399999999999999pt;height:14.949999999999999pt;z-index:25165774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участие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5299710</wp:posOffset>
                </wp:positionH>
                <wp:positionV relativeFrom="margin">
                  <wp:posOffset>2745105</wp:posOffset>
                </wp:positionV>
                <wp:extent cx="402590" cy="191770"/>
                <wp:wrapNone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минус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417.30000000000001pt;margin-top:216.15000000000001pt;width:31.699999999999999pt;height:15.1pt;z-index:25165774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минус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5299710</wp:posOffset>
                </wp:positionH>
                <wp:positionV relativeFrom="margin">
                  <wp:posOffset>3723640</wp:posOffset>
                </wp:positionV>
                <wp:extent cx="400050" cy="191770"/>
                <wp:wrapNone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005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минус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417.30000000000001pt;margin-top:293.19999999999999pt;width:31.5pt;height:15.1pt;z-index:25165774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минус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4380865</wp:posOffset>
                </wp:positionH>
                <wp:positionV relativeFrom="margin">
                  <wp:posOffset>4377690</wp:posOffset>
                </wp:positionV>
                <wp:extent cx="500380" cy="191770"/>
                <wp:wrapNone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038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участие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344.94999999999999pt;margin-top:344.69999999999999pt;width:39.399999999999999pt;height:15.1pt;z-index:25165774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участие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margin">
                  <wp:posOffset>5019675</wp:posOffset>
                </wp:positionV>
                <wp:extent cx="667385" cy="191770"/>
                <wp:wrapNone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738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 участие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338.64999999999998pt;margin-top:395.25pt;width:52.549999999999997pt;height:15.1pt;z-index:25165774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 участие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4" behindDoc="0" locked="0" layoutInCell="1" allowOverlap="1">
                <wp:simplePos x="0" y="0"/>
                <wp:positionH relativeFrom="page">
                  <wp:posOffset>5297805</wp:posOffset>
                </wp:positionH>
                <wp:positionV relativeFrom="margin">
                  <wp:posOffset>5019675</wp:posOffset>
                </wp:positionV>
                <wp:extent cx="402590" cy="189865"/>
                <wp:wrapNone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минус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417.14999999999998pt;margin-top:395.25pt;width:31.699999999999999pt;height:14.949999999999999pt;z-index:25165775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минус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6" behindDoc="0" locked="0" layoutInCell="1" allowOverlap="1">
                <wp:simplePos x="0" y="0"/>
                <wp:positionH relativeFrom="page">
                  <wp:posOffset>5299710</wp:posOffset>
                </wp:positionH>
                <wp:positionV relativeFrom="margin">
                  <wp:posOffset>6320790</wp:posOffset>
                </wp:positionV>
                <wp:extent cx="400050" cy="191770"/>
                <wp:wrapNone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005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минус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417.30000000000001pt;margin-top:497.69999999999999pt;width:31.5pt;height:15.1pt;z-index:25165775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минус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8" behindDoc="0" locked="0" layoutInCell="1" allowOverlap="1">
                <wp:simplePos x="0" y="0"/>
                <wp:positionH relativeFrom="page">
                  <wp:posOffset>5297805</wp:posOffset>
                </wp:positionH>
                <wp:positionV relativeFrom="margin">
                  <wp:posOffset>7134225</wp:posOffset>
                </wp:positionV>
                <wp:extent cx="402590" cy="189865"/>
                <wp:wrapNone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минус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417.14999999999998pt;margin-top:561.75pt;width:31.699999999999999pt;height:14.949999999999999pt;z-index:25165775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минус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0" behindDoc="0" locked="0" layoutInCell="1" allowOverlap="1">
                <wp:simplePos x="0" y="0"/>
                <wp:positionH relativeFrom="page">
                  <wp:posOffset>5297805</wp:posOffset>
                </wp:positionH>
                <wp:positionV relativeFrom="margin">
                  <wp:posOffset>8112760</wp:posOffset>
                </wp:positionV>
                <wp:extent cx="402590" cy="189865"/>
                <wp:wrapNone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минус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417.14999999999998pt;margin-top:638.79999999999995pt;width:31.699999999999999pt;height:14.949999999999999pt;z-index:25165775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минус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2" behindDoc="0" locked="0" layoutInCell="1" allowOverlap="1">
                <wp:simplePos x="0" y="0"/>
                <wp:positionH relativeFrom="page">
                  <wp:posOffset>4289425</wp:posOffset>
                </wp:positionH>
                <wp:positionV relativeFrom="margin">
                  <wp:posOffset>8798560</wp:posOffset>
                </wp:positionV>
                <wp:extent cx="688340" cy="349885"/>
                <wp:wrapNone/>
                <wp:docPr id="113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340" cy="3498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отсутствие замечаний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337.75pt;margin-top:692.79999999999995pt;width:54.200000000000003pt;height:27.550000000000001pt;z-index:25165775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отсутствие замечаний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4" behindDoc="0" locked="0" layoutInCell="1" allowOverlap="1">
                <wp:simplePos x="0" y="0"/>
                <wp:positionH relativeFrom="page">
                  <wp:posOffset>4298315</wp:posOffset>
                </wp:positionH>
                <wp:positionV relativeFrom="margin">
                  <wp:posOffset>6320790</wp:posOffset>
                </wp:positionV>
                <wp:extent cx="660400" cy="347345"/>
                <wp:wrapNone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040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наличие замечаний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338.44999999999999pt;margin-top:497.69999999999999pt;width:52.pt;height:27.350000000000001pt;z-index:25165776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наличие замечаний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6" behindDoc="0" locked="0" layoutInCell="1" allowOverlap="1">
                <wp:simplePos x="0" y="0"/>
                <wp:positionH relativeFrom="page">
                  <wp:posOffset>4298315</wp:posOffset>
                </wp:positionH>
                <wp:positionV relativeFrom="margin">
                  <wp:posOffset>7134225</wp:posOffset>
                </wp:positionV>
                <wp:extent cx="658495" cy="345440"/>
                <wp:wrapNone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8495" cy="345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наличие замечаний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338.44999999999999pt;margin-top:561.75pt;width:51.850000000000001pt;height:27.199999999999999pt;z-index:25165776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наличие замечаний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8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margin">
                  <wp:posOffset>966470</wp:posOffset>
                </wp:positionV>
                <wp:extent cx="660400" cy="347345"/>
                <wp:wrapNone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040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наличие замечаний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338.64999999999998pt;margin-top:76.099999999999994pt;width:52.pt;height:27.350000000000001pt;z-index:25165776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наличие замечаний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0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margin">
                  <wp:posOffset>3726180</wp:posOffset>
                </wp:positionV>
                <wp:extent cx="658495" cy="345440"/>
                <wp:wrapNone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8495" cy="345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наличие замечаний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338.64999999999998pt;margin-top:293.39999999999998pt;width:51.850000000000001pt;height:27.199999999999999pt;z-index:25165776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наличие замечаний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2" behindDoc="0" locked="0" layoutInCell="1" allowOverlap="1">
                <wp:simplePos x="0" y="0"/>
                <wp:positionH relativeFrom="page">
                  <wp:posOffset>4289425</wp:posOffset>
                </wp:positionH>
                <wp:positionV relativeFrom="margin">
                  <wp:posOffset>6670040</wp:posOffset>
                </wp:positionV>
                <wp:extent cx="685800" cy="347345"/>
                <wp:wrapNone/>
                <wp:docPr id="123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отсутствие замечаний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337.75pt;margin-top:525.20000000000005pt;width:54.pt;height:27.350000000000001pt;z-index:25165776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отсутствие замечаний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4" behindDoc="0" locked="0" layoutInCell="1" allowOverlap="1">
                <wp:simplePos x="0" y="0"/>
                <wp:positionH relativeFrom="page">
                  <wp:posOffset>4286885</wp:posOffset>
                </wp:positionH>
                <wp:positionV relativeFrom="margin">
                  <wp:posOffset>7621270</wp:posOffset>
                </wp:positionV>
                <wp:extent cx="688340" cy="349885"/>
                <wp:wrapNone/>
                <wp:docPr id="125" name="Shape 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340" cy="3498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отсутствие замечаний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337.55000000000001pt;margin-top:600.10000000000002pt;width:54.200000000000003pt;height:27.550000000000001pt;z-index:25165777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отсутствие замечаний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6" behindDoc="0" locked="0" layoutInCell="1" allowOverlap="1">
                <wp:simplePos x="0" y="0"/>
                <wp:positionH relativeFrom="page">
                  <wp:posOffset>4291965</wp:posOffset>
                </wp:positionH>
                <wp:positionV relativeFrom="margin">
                  <wp:posOffset>500380</wp:posOffset>
                </wp:positionV>
                <wp:extent cx="685800" cy="347345"/>
                <wp:wrapNone/>
                <wp:docPr id="127" name="Shape 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отсутствие замечаний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337.94999999999999pt;margin-top:39.399999999999999pt;width:54.pt;height:27.350000000000001pt;z-index:25165777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отсутствие замечаний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8" behindDoc="0" locked="0" layoutInCell="1" allowOverlap="1">
                <wp:simplePos x="0" y="0"/>
                <wp:positionH relativeFrom="page">
                  <wp:posOffset>4298315</wp:posOffset>
                </wp:positionH>
                <wp:positionV relativeFrom="margin">
                  <wp:posOffset>8112760</wp:posOffset>
                </wp:positionV>
                <wp:extent cx="660400" cy="347345"/>
                <wp:wrapNone/>
                <wp:docPr id="129" name="Shape 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040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наличие замечаний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5" type="#_x0000_t202" style="position:absolute;margin-left:338.44999999999999pt;margin-top:638.79999999999995pt;width:52.pt;height:27.350000000000001pt;z-index:25165777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наличие замечаний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0" behindDoc="0" locked="0" layoutInCell="1" allowOverlap="1">
                <wp:simplePos x="0" y="0"/>
                <wp:positionH relativeFrom="page">
                  <wp:posOffset>4286885</wp:posOffset>
                </wp:positionH>
                <wp:positionV relativeFrom="margin">
                  <wp:posOffset>5835650</wp:posOffset>
                </wp:positionV>
                <wp:extent cx="688340" cy="347345"/>
                <wp:wrapNone/>
                <wp:docPr id="131" name="Shape 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34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отсутствие замечаний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337.55000000000001pt;margin-top:459.5pt;width:54.200000000000003pt;height:27.350000000000001pt;z-index:25165777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отсутствие замечаний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письменных приказов, распоряжений директора, правил внутреннего трудового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распорядк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а.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1. Создание условий и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обеспечен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ия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режима</w:t>
      </w:r>
    </w:p>
    <w:p>
      <w:pPr>
        <w:widowControl w:val="0"/>
        <w:spacing w:after="279" w:line="1" w:lineRule="exact"/>
      </w:pPr>
    </w:p>
    <w:tbl>
      <w:tblPr>
        <w:tblOverlap w:val="never"/>
        <w:jc w:val="center"/>
        <w:tblLayout w:type="fixed"/>
      </w:tblPr>
      <w:tblGrid>
        <w:gridCol w:w="677"/>
        <w:gridCol w:w="1562"/>
        <w:gridCol w:w="2549"/>
        <w:gridCol w:w="1699"/>
        <w:gridCol w:w="1019"/>
        <w:gridCol w:w="1735"/>
      </w:tblGrid>
      <w:tr>
        <w:trPr>
          <w:trHeight w:val="15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ванным системам управления производство 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безавгс-- - й и безотказной работы информационно</w:t>
              <w:softHyphen/>
              <w:t>вычислительных систем и электронных программ.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требований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комплексной безопасности.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Своевременное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мероприятий по защите информации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 внутреннего распорядка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дня в 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законодательством РФ.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Выполнение устных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письменных приказов, распоряжений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директора, правил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4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трудового распорядка.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работе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семьей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 предоставление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информации, периодической отчетности в рамках те ку ще й де я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ел ь н ости.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осуществление деятельности 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pos="17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внесению</w:t>
              <w:tab/>
              <w:t>•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 услуг получателям социальных услуг в ППО АСОМ.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Тиражирование опыта работы (статьи, участие в видеосюжетах СМИ,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научных конференциях.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0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конкурсах), разработка печатной продукции, рекламной полиграфии в рамках текущей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 отделения.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3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2139" w:h="17755"/>
          <w:pgMar w:top="1436" w:left="1694" w:right="1146" w:bottom="173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73"/>
        <w:gridCol w:w="1562"/>
        <w:gridCol w:w="2556"/>
        <w:gridCol w:w="1706"/>
        <w:gridCol w:w="1022"/>
        <w:gridCol w:w="1393"/>
        <w:gridCol w:w="342"/>
      </w:tblGrid>
      <w:tr>
        <w:trPr>
          <w:trHeight w:val="78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распорядка дня в соответствии с законодательством РФ.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Выполнение срочных, особо важных, сложных работ и поручений директора.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предоставление информации.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периодической отчетности в рамках текущей деятельности.&gt;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 1 вление деятельности но внесению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 услуг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получателям социальных услуг в ППОЛСОИ.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Тиражирование опыта работы (статьи, участие в видеосюжетах СМИ,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научных конференциях.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конкурсах), разработка печатной продукции, рекламной полиграфии в рамках текущей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 отдел е н и 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 внутреннего распорядка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дня в 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ко но; тате л ьство м РФ.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 тие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 дополнительных услуг,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врач-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оформление медицинской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установленного образца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соответс 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требованиями.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Охрана жизни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здоровья получателей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4"/>
        <w:gridCol w:w="1555"/>
        <w:gridCol w:w="2549"/>
        <w:gridCol w:w="1703"/>
        <w:gridCol w:w="1019"/>
        <w:gridCol w:w="1710"/>
      </w:tblGrid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 xml:space="preserve">COUK&amp;JW^.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\ _•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отсхтствие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1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6C4C5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Bs.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&gt;. • -к -ле со-^ных.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1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особо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sx*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=«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v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гкжых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 и пес -ений.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 внутреннего распорядка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дня в 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2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законодательством РФ.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инструктор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лечебной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физкультуре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 предоставление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информации, периодической отчетности в рамках текущей деятельности.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осуществление деятельное!и 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00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 услуг получателям социальных услуг в ППО АСОИ.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Тиражирование опыта работы (статьи, участие в видеосюжетах СМИ,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научных конференциях,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0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конкурсах), разработка печатной продукции, рекламной полиграфии в рамках текущей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деятельное </w:t>
            </w:r>
            <w:r>
              <w:rPr>
                <w:rFonts w:ascii="Arial" w:eastAsia="Arial" w:hAnsi="Arial" w:cs="Arial"/>
                <w:b/>
                <w:bCs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hi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6C4C5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распорядка дня в 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законодательством РФ.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/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C6C4C5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/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53"/>
          <w:footerReference w:type="even" r:id="rId54"/>
          <w:footerReference w:type="first" r:id="rId55"/>
          <w:footnotePr>
            <w:pos w:val="pageBottom"/>
            <w:numFmt w:val="decimal"/>
            <w:numRestart w:val="continuous"/>
          </w:footnotePr>
          <w:pgSz w:w="12139" w:h="17755"/>
          <w:pgMar w:top="1436" w:left="1694" w:right="1146" w:bottom="1730" w:header="0" w:footer="3" w:gutter="0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73"/>
        <w:gridCol w:w="1566"/>
        <w:gridCol w:w="2552"/>
        <w:gridCol w:w="1706"/>
        <w:gridCol w:w="1022"/>
        <w:gridCol w:w="1750"/>
      </w:tblGrid>
      <w:tr>
        <w:trPr>
          <w:trHeight w:val="28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старшая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оформление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сестра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медицинской документации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установление! о образца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требованиями.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Разработка буклетов по ведению ЗОЖ,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выступление с лекциями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профилю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Осуществление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качественного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своевременного контроля за работой ;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среднего и младшего персонала, работников пищеблока.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требований санитарного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законе, (ателье гва.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работ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согласно алгоритмов.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 гвие предписаний при внутреннем и внешнем контроле.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5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 11 ительн 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сестра 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массажу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 предоставление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информации, периодической отчетности в рамках те ку ц(с й де я те.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ь и ости.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осуществление деятельности 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0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 услуг получа[елям социальных услуг в ППО АСОИ.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Тиражирование опыта работы (статьи, участие в видеосюжетах СМИ,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научных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1562"/>
        <w:gridCol w:w="2549"/>
        <w:gridCol w:w="1703"/>
        <w:gridCol w:w="1022"/>
        <w:gridCol w:w="1753"/>
      </w:tblGrid>
      <w:tr>
        <w:trPr>
          <w:trHeight w:val="15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конференциях, конкурсах), разработка печатной продукции, рекламной полиграфии в рамках текущей деятельности отделения.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 внутреннею распорядка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дня в 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законодательством РФ.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5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реабилитации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информации, периодической отчетности в рамках текущей дея гельности.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осуществление деятельности 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 услуг получателям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 в Г1ПО АСОИ.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Тиражирование опыта работы (статьи, участие в видеосюжетах СМИ,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научных конференциях.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0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конкурсах), разработка печатной продукции, рекламной полиграфии в рамках текущей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деятельное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отделения.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 внутреннею распорядка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дня в 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законодательством РФ.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</w:tbl>
    <w:p>
      <w:pPr>
        <w:sectPr>
          <w:footerReference w:type="default" r:id="rId56"/>
          <w:footerReference w:type="even" r:id="rId57"/>
          <w:footnotePr>
            <w:pos w:val="pageBottom"/>
            <w:numFmt w:val="decimal"/>
            <w:numRestart w:val="continuous"/>
          </w:footnotePr>
          <w:pgSz w:w="12139" w:h="17755"/>
          <w:pgMar w:top="1436" w:left="1694" w:right="1146" w:bottom="1730" w:header="1008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80"/>
        <w:gridCol w:w="1562"/>
        <w:gridCol w:w="2552"/>
        <w:gridCol w:w="1706"/>
        <w:gridCol w:w="1022"/>
        <w:gridCol w:w="1379"/>
        <w:gridCol w:w="371"/>
      </w:tblGrid>
      <w:tr>
        <w:trPr>
          <w:trHeight w:val="10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культорганиз атор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Качественная подготовка и своевременное предоставление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 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8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информации, периодической отчетности в рамках текущей деятельности.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осуществление деятельности но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 услуг получателям социальных услуг в ППО АСОИ.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Тиражирование опыта работы (статьи, участие в видеосюжетах СМИ,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научных конференциях,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конкурсах), разработка печатной продукции, . рекламной полиграфии в рамках текущей деятельности отделения.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Организация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ведение клубной (кружковой)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 для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получателей социальных услуг.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и ол н и те л ь н ы х у с л у 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  <w:tc>
          <w:tcPr>
            <w:tcBorders>
              <w:top w:val="single" w:sz="4"/>
            </w:tcBorders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инструктор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трудовой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терапии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 предос гавление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информации, периодической отчетности в рамках текущей деятельности.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/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 1 вление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 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 услуг получателям социальных услуг в ППО АСОИ.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Тиражирование опыта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2S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98"/>
        <w:gridCol w:w="1562"/>
        <w:gridCol w:w="2549"/>
        <w:gridCol w:w="1703"/>
        <w:gridCol w:w="1026"/>
        <w:gridCol w:w="1757"/>
      </w:tblGrid>
      <w:tr>
        <w:trPr>
          <w:trHeight w:val="23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 (статьи. &gt;частие в видеосюжетах СМИ. участие в научных конференциях, конкурсах), разработка печатной продукции, рекламной полиграфии в рамках текущей деятельности отделения.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Организация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ведение клубной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(кружковой)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 для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получателей социальных услуг.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0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 дополнительных услуг, 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ассистент по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технической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помощи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00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информации, периодической отчетности в рамках текущей деятельности.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4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осуществление деятельности 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8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 услуг получателям социальных услуг в ППО АСОИ.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СанПиНа, обеспечение сохранности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оборудования, хозяйственного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инвентаря, 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распорядка дня в 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законодательством РФ.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 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702"/>
        <w:gridCol w:w="1562"/>
        <w:gridCol w:w="2560"/>
        <w:gridCol w:w="1706"/>
        <w:gridCol w:w="1022"/>
        <w:gridCol w:w="1397"/>
        <w:gridCol w:w="349"/>
      </w:tblGrid>
      <w:tr>
        <w:trPr>
          <w:trHeight w:val="2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leader="hyphen" w:pos="1418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58"/>
                <w:szCs w:val="5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ru-RU" w:eastAsia="ru-RU" w:bidi="ru-RU"/>
              </w:rPr>
              <w:tab/>
              <w:t>□</w:t>
            </w:r>
          </w:p>
        </w:tc>
      </w:tr>
      <w:tr>
        <w:trPr>
          <w:trHeight w:val="2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сестра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палатная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социально-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C6C4C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медицинских услуг.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Проведение информационно</w:t>
              <w:softHyphen/>
              <w:t>разъяснительной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среди 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 по ЗОЖ, разработка буклетов, стенгазет.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Охрана жизни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здоровья 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Осуществление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контроля за работой младшего персонала,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специалистов,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оказывающих услуги, буфетчика.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до1 юл 11 игельных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санитарка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применение получателями социальных услуг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санитарно- гигиенических норм, соблюдение режима.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СанПи! 1а. обеспечение сохранности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те х 1 ю </w:t>
            </w:r>
            <w:r>
              <w:rPr>
                <w:rFonts w:ascii="Arial" w:eastAsia="Arial" w:hAnsi="Arial" w:cs="Arial"/>
                <w:b/>
                <w:bCs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о г и ч ес к о 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хозяйсI 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инвешаря, 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Охрана жизни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здоровья 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 внутреннего распорядка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1562"/>
        <w:gridCol w:w="2549"/>
        <w:gridCol w:w="1703"/>
        <w:gridCol w:w="1019"/>
        <w:gridCol w:w="1753"/>
      </w:tblGrid>
      <w:tr>
        <w:trPr>
          <w:trHeight w:val="53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дня в соответствии с законодательством РФ.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сиделка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применение получателями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 санитарно- гигиенических норм, соблюдение режима.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СанПиНа, обеспечение сохранное ги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оборудования.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хозяйственного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инвентаря, 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Охрана жизни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здоровья 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 внутреннего распорядка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дня в 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законодательством РФ.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Развитие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гарантированных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услуг,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оказываемых на 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платной основе.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администрато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3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СанПиНа.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сохранности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хозяйственного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инвентаря, оборудования.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Выполнение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установленные сроки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88"/>
        <w:gridCol w:w="1562"/>
        <w:gridCol w:w="2556"/>
        <w:gridCol w:w="1706"/>
        <w:gridCol w:w="1022"/>
        <w:gridCol w:w="1753"/>
      </w:tblGrid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 и поручений директора.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внутреннего распорядка дня в 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законодательством РФ.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Охрана жизни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здоровья 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8"/>
                <w:szCs w:val="5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vertAlign w:val="superscript"/>
                <w:lang w:val="ru-RU" w:eastAsia="ru-RU" w:bidi="ru-RU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ru-RU" w:eastAsia="ru-RU" w:bidi="ru-RU"/>
              </w:rPr>
              <w:t xml:space="preserve"> 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логопед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 предоставление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информации, периодической отчетности в рамках текущей деятельности.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Качественное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осуществление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 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 давленных услуг получателям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 в ПГЮ АСОМ.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Тиражирование опыта работы (с 1 атьи, участие в видеосюжетах СМИ,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научных конференциях,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0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конкурсах), разработка печатной продукции, ре кл а мной пол 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раф и и в рамках текущей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 отдел е н и 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трудовой дисциплины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 репнего распорядка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7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дня в соответствии с законодательством РФ.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Выполнение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установленные сроки заданий и поручений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Качественная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 предоставление информации, периодической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ectPr>
          <w:footerReference w:type="default" r:id="rId58"/>
          <w:footerReference w:type="even" r:id="rId59"/>
          <w:footerReference w:type="first" r:id="rId60"/>
          <w:footnotePr>
            <w:pos w:val="pageBottom"/>
            <w:numFmt w:val="decimal"/>
            <w:numRestart w:val="continuous"/>
          </w:footnotePr>
          <w:pgSz w:w="12139" w:h="17755"/>
          <w:pgMar w:top="1436" w:left="1694" w:right="1146" w:bottom="1730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framePr w:w="166" w:h="511" w:hRule="exact" w:wrap="none" w:hAnchor="page" w:x="174" w:y="973"/>
        <w:widowControl w:val="0"/>
        <w:textDirection w:val="btLr"/>
      </w:pPr>
    </w:p>
    <w:p>
      <w:pPr>
        <w:pStyle w:val="Style23"/>
        <w:keepNext w:val="0"/>
        <w:keepLines w:val="0"/>
        <w:framePr w:w="194" w:h="612" w:wrap="none" w:hAnchor="page" w:x="105" w:y="63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48"/>
          <w:szCs w:val="48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ru-RU" w:eastAsia="ru-RU" w:bidi="ru-RU"/>
        </w:rPr>
        <w:t>/</w:t>
      </w:r>
    </w:p>
    <w:tbl>
      <w:tblPr>
        <w:tblOverlap w:val="never"/>
        <w:jc w:val="left"/>
        <w:tblLayout w:type="fixed"/>
      </w:tblPr>
      <w:tblGrid>
        <w:gridCol w:w="2614"/>
        <w:gridCol w:w="1706"/>
        <w:gridCol w:w="1019"/>
        <w:gridCol w:w="1710"/>
      </w:tblGrid>
      <w:tr>
        <w:trPr>
          <w:trHeight w:val="49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319" w:lineRule="auto"/>
              <w:ind w:left="140" w:right="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стчга</w:t>
            </w:r>
            <w:r>
              <w:rPr>
                <w:rFonts w:ascii="Arial" w:eastAsia="Arial" w:hAnsi="Arial" w:cs="Arial"/>
                <w:b/>
                <w:bCs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bocsb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 xml:space="preserve"> s </w:t>
            </w:r>
            <w:r>
              <w:rPr>
                <w:rFonts w:ascii="Arial" w:eastAsia="Arial" w:hAnsi="Arial" w:cs="Arial"/>
                <w:b/>
                <w:bCs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 xml:space="preserve">звмехл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ТВЛТВЭ ЖПСЫККТМ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049" w:h="7877" w:wrap="none" w:hAnchor="page" w:x="3957" w:y="10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эегггдьвхт» по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мх&amp;ик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9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33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’^жхтаасюшых услуг гэатунтгтм</w:t>
            </w:r>
          </w:p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ссяважных у слу г в</w:t>
            </w:r>
          </w:p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ППО АСОИ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049" w:h="7877" w:wrap="none" w:hAnchor="page" w:x="3957" w:y="10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фажирование опыта . .. : ,1. у час 1 ИС . жетах СМИ, чзстие в научных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150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&lt;?нференциях,</w:t>
            </w:r>
          </w:p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 знкурсах), разработка печатной продукции, рекламной полиграфии в рамках текущей деятельности отделения.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8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 норм трудовой дисциплины и внутреннего распорядка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дня в соответствии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законодательством РФ.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049" w:h="7877" w:wrap="none" w:hAnchor="page" w:x="3957" w:y="10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Выполнение в установленные сроки заданий и 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4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7049" w:h="7877" w:wrap="none" w:hAnchor="page" w:x="3957" w:y="10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framePr w:w="7049" w:h="7877" w:wrap="none" w:hAnchor="page" w:x="3957" w:y="10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</w:tbl>
    <w:p>
      <w:pPr>
        <w:framePr w:w="7049" w:h="7877" w:wrap="none" w:hAnchor="page" w:x="3957" w:y="109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102870</wp:posOffset>
            </wp:positionH>
            <wp:positionV relativeFrom="margin">
              <wp:posOffset>0</wp:posOffset>
            </wp:positionV>
            <wp:extent cx="914400" cy="3035935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914400" cy="30359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7289800</wp:posOffset>
            </wp:positionH>
            <wp:positionV relativeFrom="margin">
              <wp:posOffset>10209530</wp:posOffset>
            </wp:positionV>
            <wp:extent cx="219710" cy="280670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219710" cy="2806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  <w:sectPr>
          <w:footerReference w:type="default" r:id="rId65"/>
          <w:footerReference w:type="even" r:id="rId66"/>
          <w:footnotePr>
            <w:pos w:val="pageBottom"/>
            <w:numFmt w:val="decimal"/>
            <w:numRestart w:val="continuous"/>
          </w:footnotePr>
          <w:pgSz w:w="12139" w:h="17755"/>
          <w:pgMar w:top="569" w:left="104" w:right="316" w:bottom="470" w:header="141" w:footer="42" w:gutter="0"/>
          <w:cols w:space="720"/>
          <w:noEndnote/>
          <w:rtlGutter w:val="0"/>
          <w:docGrid w:linePitch="360"/>
        </w:sectPr>
      </w:pPr>
    </w:p>
    <w:p>
      <w:pPr>
        <w:pStyle w:val="Style53"/>
        <w:keepNext/>
        <w:keepLines/>
        <w:widowControl w:val="0"/>
        <w:shd w:val="clear" w:color="auto" w:fill="auto"/>
        <w:tabs>
          <w:tab w:leader="underscore" w:pos="3038" w:val="left"/>
        </w:tabs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♦*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&lt;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21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Прошнуровано, пронумеровано 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64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скреплено печатью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4"/>
          <w:szCs w:val="14"/>
        </w:rPr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. /in ma(oej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7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 БУ «Белоярский комплексный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32430" cy="2139950"/>
            <wp:docPr id="147" name="Picutr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2932430" cy="213995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648" w:left="6020" w:right="7497" w:bottom="648" w:header="220" w:footer="220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6843395</wp:posOffset>
              </wp:positionH>
              <wp:positionV relativeFrom="page">
                <wp:posOffset>10484485</wp:posOffset>
              </wp:positionV>
              <wp:extent cx="48260" cy="8890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26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538.85000000000002pt;margin-top:825.54999999999995pt;width:3.7999999999999998pt;height:7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6907530</wp:posOffset>
              </wp:positionH>
              <wp:positionV relativeFrom="page">
                <wp:posOffset>10631170</wp:posOffset>
              </wp:positionV>
              <wp:extent cx="114300" cy="88900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30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543.89999999999998pt;margin-top:837.10000000000002pt;width:9.pt;height:7.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6907530</wp:posOffset>
              </wp:positionH>
              <wp:positionV relativeFrom="page">
                <wp:posOffset>10631170</wp:posOffset>
              </wp:positionV>
              <wp:extent cx="114300" cy="88900"/>
              <wp:wrapNone/>
              <wp:docPr id="52" name="Shape 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30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543.89999999999998pt;margin-top:837.10000000000002pt;width:9.pt;height:7.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6907530</wp:posOffset>
              </wp:positionH>
              <wp:positionV relativeFrom="page">
                <wp:posOffset>10631170</wp:posOffset>
              </wp:positionV>
              <wp:extent cx="114300" cy="88900"/>
              <wp:wrapNone/>
              <wp:docPr id="54" name="Shape 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30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543.89999999999998pt;margin-top:837.10000000000002pt;width:9.pt;height:7.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6907530</wp:posOffset>
              </wp:positionH>
              <wp:positionV relativeFrom="page">
                <wp:posOffset>10631170</wp:posOffset>
              </wp:positionV>
              <wp:extent cx="114300" cy="88900"/>
              <wp:wrapNone/>
              <wp:docPr id="56" name="Shape 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30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543.89999999999998pt;margin-top:837.10000000000002pt;width:9.pt;height:7.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6907530</wp:posOffset>
              </wp:positionH>
              <wp:positionV relativeFrom="page">
                <wp:posOffset>10271125</wp:posOffset>
              </wp:positionV>
              <wp:extent cx="105410" cy="93980"/>
              <wp:wrapNone/>
              <wp:docPr id="58" name="Shape 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541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>IS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543.89999999999998pt;margin-top:808.75pt;width:8.3000000000000007pt;height:7.4000000000000004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>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6907530</wp:posOffset>
              </wp:positionH>
              <wp:positionV relativeFrom="page">
                <wp:posOffset>10631170</wp:posOffset>
              </wp:positionV>
              <wp:extent cx="114300" cy="88900"/>
              <wp:wrapNone/>
              <wp:docPr id="64" name="Shape 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30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543.89999999999998pt;margin-top:837.10000000000002pt;width:9.pt;height:7.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6788785</wp:posOffset>
              </wp:positionH>
              <wp:positionV relativeFrom="page">
                <wp:posOffset>10239375</wp:posOffset>
              </wp:positionV>
              <wp:extent cx="111760" cy="93980"/>
              <wp:wrapNone/>
              <wp:docPr id="133" name="Shape 1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176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9" type="#_x0000_t202" style="position:absolute;margin-left:534.54999999999995pt;margin-top:806.25pt;width:8.8000000000000007pt;height:7.4000000000000004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6907530</wp:posOffset>
              </wp:positionH>
              <wp:positionV relativeFrom="page">
                <wp:posOffset>10631170</wp:posOffset>
              </wp:positionV>
              <wp:extent cx="114300" cy="88900"/>
              <wp:wrapNone/>
              <wp:docPr id="135" name="Shape 1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30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1" type="#_x0000_t202" style="position:absolute;margin-left:543.89999999999998pt;margin-top:837.10000000000002pt;width:9.pt;height:7.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6907530</wp:posOffset>
              </wp:positionH>
              <wp:positionV relativeFrom="page">
                <wp:posOffset>10631170</wp:posOffset>
              </wp:positionV>
              <wp:extent cx="114300" cy="88900"/>
              <wp:wrapNone/>
              <wp:docPr id="137" name="Shape 1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30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3" type="#_x0000_t202" style="position:absolute;margin-left:543.89999999999998pt;margin-top:837.10000000000002pt;width:9.pt;height:7.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6907530</wp:posOffset>
              </wp:positionH>
              <wp:positionV relativeFrom="page">
                <wp:posOffset>10631170</wp:posOffset>
              </wp:positionV>
              <wp:extent cx="114300" cy="88900"/>
              <wp:wrapNone/>
              <wp:docPr id="139" name="Shape 1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30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5" type="#_x0000_t202" style="position:absolute;margin-left:543.89999999999998pt;margin-top:837.10000000000002pt;width:9.pt;height:7.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6907530</wp:posOffset>
              </wp:positionH>
              <wp:positionV relativeFrom="page">
                <wp:posOffset>10631170</wp:posOffset>
              </wp:positionV>
              <wp:extent cx="114300" cy="88900"/>
              <wp:wrapNone/>
              <wp:docPr id="141" name="Shape 1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30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7" type="#_x0000_t202" style="position:absolute;margin-left:543.89999999999998pt;margin-top:837.10000000000002pt;width:9.pt;height:7.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6843395</wp:posOffset>
              </wp:positionH>
              <wp:positionV relativeFrom="page">
                <wp:posOffset>10484485</wp:posOffset>
              </wp:positionV>
              <wp:extent cx="48260" cy="8890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26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538.85000000000002pt;margin-top:825.54999999999995pt;width:3.7999999999999998pt;height:7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6843395</wp:posOffset>
              </wp:positionH>
              <wp:positionV relativeFrom="page">
                <wp:posOffset>10484485</wp:posOffset>
              </wp:positionV>
              <wp:extent cx="48260" cy="8890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26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538.85000000000002pt;margin-top:825.54999999999995pt;width:3.7999999999999998pt;height:7.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7336155</wp:posOffset>
              </wp:positionH>
              <wp:positionV relativeFrom="page">
                <wp:posOffset>10271125</wp:posOffset>
              </wp:positionV>
              <wp:extent cx="123190" cy="18034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3190" cy="1803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  <w:shd w:val="clear" w:color="auto" w:fill="auto"/>
                              <w:lang w:val="ru-RU" w:eastAsia="ru-RU" w:bidi="ru-RU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577.64999999999998pt;margin-top:808.75pt;width:9.6999999999999993pt;height:14.199999999999999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42"/>
                        <w:szCs w:val="42"/>
                        <w:shd w:val="clear" w:color="auto" w:fill="auto"/>
                        <w:lang w:val="ru-RU" w:eastAsia="ru-RU" w:bidi="ru-RU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6907530</wp:posOffset>
              </wp:positionH>
              <wp:positionV relativeFrom="page">
                <wp:posOffset>10631170</wp:posOffset>
              </wp:positionV>
              <wp:extent cx="114300" cy="8890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30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543.89999999999998pt;margin-top:837.10000000000002pt;width:9.pt;height:7.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6909435</wp:posOffset>
              </wp:positionH>
              <wp:positionV relativeFrom="page">
                <wp:posOffset>10271125</wp:posOffset>
              </wp:positionV>
              <wp:extent cx="95885" cy="8890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5885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544.04999999999995pt;margin-top:808.75pt;width:7.5499999999999998pt;height:7.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3"/>
      <w:numFmt w:val="decimal"/>
      <w:lvlText w:val="2.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21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22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2"/>
      <w:numFmt w:val="decimal"/>
      <w:lvlText w:val="3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Основной текст (4)_"/>
    <w:basedOn w:val="DefaultParagraphFont"/>
    <w:link w:val="Styl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7D4E5"/>
      <w:sz w:val="12"/>
      <w:szCs w:val="12"/>
      <w:u w:val="none"/>
    </w:rPr>
  </w:style>
  <w:style w:type="character" w:customStyle="1" w:styleId="CharStyle9">
    <w:name w:val="Подпись к картинке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Основной текст (2)_"/>
    <w:basedOn w:val="DefaultParagraphFont"/>
    <w:link w:val="Style1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1">
    <w:name w:val="Основной текст (3)_"/>
    <w:basedOn w:val="DefaultParagraphFont"/>
    <w:link w:val="Styl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A7C90"/>
      <w:sz w:val="19"/>
      <w:szCs w:val="19"/>
      <w:u w:val="single"/>
    </w:rPr>
  </w:style>
  <w:style w:type="character" w:customStyle="1" w:styleId="CharStyle24">
    <w:name w:val="Другое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8">
    <w:name w:val="Колонтитул (2)_"/>
    <w:basedOn w:val="DefaultParagraphFont"/>
    <w:link w:val="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1">
    <w:name w:val="Подпись к таблице_"/>
    <w:basedOn w:val="DefaultParagraphFont"/>
    <w:link w:val="Styl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6">
    <w:name w:val="Основной текст (5)_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0">
    <w:name w:val="Основной текст (6)_"/>
    <w:basedOn w:val="DefaultParagraphFont"/>
    <w:link w:val="Style3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45">
    <w:name w:val="Колонтитул_"/>
    <w:basedOn w:val="DefaultParagraphFont"/>
    <w:link w:val="Style4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4">
    <w:name w:val="Заголовок №1_"/>
    <w:basedOn w:val="DefaultParagraphFont"/>
    <w:link w:val="Styl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Основной текст (4)"/>
    <w:basedOn w:val="Normal"/>
    <w:link w:val="CharStyle5"/>
    <w:pPr>
      <w:widowControl w:val="0"/>
      <w:shd w:val="clear" w:color="auto" w:fill="FFFFFF"/>
      <w:spacing w:after="170" w:line="235" w:lineRule="auto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7D4E5"/>
      <w:sz w:val="12"/>
      <w:szCs w:val="12"/>
      <w:u w:val="none"/>
    </w:rPr>
  </w:style>
  <w:style w:type="paragraph" w:customStyle="1" w:styleId="Style8">
    <w:name w:val="Подпись к картинке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  <w:ind w:left="940" w:firstLine="120"/>
    </w:pPr>
    <w:rPr>
      <w:rFonts w:ascii="Arial Narrow" w:eastAsia="Arial Narrow" w:hAnsi="Arial Narrow" w:cs="Arial Narrow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0">
    <w:name w:val="Основной текст (3)"/>
    <w:basedOn w:val="Normal"/>
    <w:link w:val="CharStyle21"/>
    <w:pPr>
      <w:widowControl w:val="0"/>
      <w:shd w:val="clear" w:color="auto" w:fill="FFFFFF"/>
      <w:ind w:right="1560"/>
      <w:jc w:val="right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A7C90"/>
      <w:sz w:val="19"/>
      <w:szCs w:val="19"/>
      <w:u w:val="single"/>
    </w:rPr>
  </w:style>
  <w:style w:type="paragraph" w:customStyle="1" w:styleId="Style23">
    <w:name w:val="Другое"/>
    <w:basedOn w:val="Normal"/>
    <w:link w:val="CharStyle2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7">
    <w:name w:val="Колонтитул (2)"/>
    <w:basedOn w:val="Normal"/>
    <w:link w:val="CharStyle2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0">
    <w:name w:val="Подпись к таблице"/>
    <w:basedOn w:val="Normal"/>
    <w:link w:val="CharStyle31"/>
    <w:pPr>
      <w:widowControl w:val="0"/>
      <w:shd w:val="clear" w:color="auto" w:fill="FFFFFF"/>
      <w:spacing w:line="26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5">
    <w:name w:val="Основной текст (5)"/>
    <w:basedOn w:val="Normal"/>
    <w:link w:val="CharStyle36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39">
    <w:name w:val="Основной текст (6)"/>
    <w:basedOn w:val="Normal"/>
    <w:link w:val="CharStyle4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44">
    <w:name w:val="Колонтитул"/>
    <w:basedOn w:val="Normal"/>
    <w:link w:val="CharStyle4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3">
    <w:name w:val="Заголовок №1"/>
    <w:basedOn w:val="Normal"/>
    <w:link w:val="CharStyle54"/>
    <w:pPr>
      <w:widowControl w:val="0"/>
      <w:shd w:val="clear" w:color="auto" w:fill="FFFFFF"/>
      <w:ind w:firstLine="64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footer" Target="footer4.xml"/><Relationship Id="rId21" Type="http://schemas.openxmlformats.org/officeDocument/2006/relationships/footer" Target="footer5.xml"/><Relationship Id="rId22" Type="http://schemas.openxmlformats.org/officeDocument/2006/relationships/footer" Target="footer6.xml"/><Relationship Id="rId23" Type="http://schemas.openxmlformats.org/officeDocument/2006/relationships/footer" Target="footer7.xml"/><Relationship Id="rId24" Type="http://schemas.openxmlformats.org/officeDocument/2006/relationships/image" Target="media/image7.jpeg"/><Relationship Id="rId25" Type="http://schemas.openxmlformats.org/officeDocument/2006/relationships/image" Target="media/image7.jpeg" TargetMode="External"/><Relationship Id="rId26" Type="http://schemas.openxmlformats.org/officeDocument/2006/relationships/image" Target="media/image8.jpeg"/><Relationship Id="rId27" Type="http://schemas.openxmlformats.org/officeDocument/2006/relationships/image" Target="media/image8.jpeg" TargetMode="External"/><Relationship Id="rId28" Type="http://schemas.openxmlformats.org/officeDocument/2006/relationships/footer" Target="footer8.xml"/><Relationship Id="rId29" Type="http://schemas.openxmlformats.org/officeDocument/2006/relationships/footer" Target="footer9.xml"/><Relationship Id="rId30" Type="http://schemas.openxmlformats.org/officeDocument/2006/relationships/image" Target="media/image9.jpeg"/><Relationship Id="rId31" Type="http://schemas.openxmlformats.org/officeDocument/2006/relationships/image" Target="media/image9.jpeg" TargetMode="External"/><Relationship Id="rId32" Type="http://schemas.openxmlformats.org/officeDocument/2006/relationships/footer" Target="footer10.xml"/><Relationship Id="rId33" Type="http://schemas.openxmlformats.org/officeDocument/2006/relationships/footer" Target="footer11.xml"/><Relationship Id="rId34" Type="http://schemas.openxmlformats.org/officeDocument/2006/relationships/footer" Target="footer12.xml"/><Relationship Id="rId35" Type="http://schemas.openxmlformats.org/officeDocument/2006/relationships/footer" Target="footer13.xml"/><Relationship Id="rId36" Type="http://schemas.openxmlformats.org/officeDocument/2006/relationships/footer" Target="footer14.xml"/><Relationship Id="rId37" Type="http://schemas.openxmlformats.org/officeDocument/2006/relationships/image" Target="media/image10.jpeg"/><Relationship Id="rId38" Type="http://schemas.openxmlformats.org/officeDocument/2006/relationships/image" Target="media/image10.jpeg" TargetMode="External"/><Relationship Id="rId39" Type="http://schemas.openxmlformats.org/officeDocument/2006/relationships/image" Target="media/image11.jpeg"/><Relationship Id="rId40" Type="http://schemas.openxmlformats.org/officeDocument/2006/relationships/image" Target="media/image11.jpeg" TargetMode="External"/><Relationship Id="rId41" Type="http://schemas.openxmlformats.org/officeDocument/2006/relationships/footer" Target="footer15.xml"/><Relationship Id="rId42" Type="http://schemas.openxmlformats.org/officeDocument/2006/relationships/footer" Target="footer16.xml"/><Relationship Id="rId43" Type="http://schemas.openxmlformats.org/officeDocument/2006/relationships/image" Target="media/image12.jpeg"/><Relationship Id="rId44" Type="http://schemas.openxmlformats.org/officeDocument/2006/relationships/image" Target="media/image12.jpeg" TargetMode="External"/><Relationship Id="rId45" Type="http://schemas.openxmlformats.org/officeDocument/2006/relationships/image" Target="media/image13.jpeg"/><Relationship Id="rId46" Type="http://schemas.openxmlformats.org/officeDocument/2006/relationships/image" Target="media/image13.jpeg" TargetMode="External"/><Relationship Id="rId47" Type="http://schemas.openxmlformats.org/officeDocument/2006/relationships/image" Target="media/image14.jpeg"/><Relationship Id="rId48" Type="http://schemas.openxmlformats.org/officeDocument/2006/relationships/image" Target="media/image14.jpeg" TargetMode="External"/><Relationship Id="rId49" Type="http://schemas.openxmlformats.org/officeDocument/2006/relationships/image" Target="media/image15.jpeg"/><Relationship Id="rId50" Type="http://schemas.openxmlformats.org/officeDocument/2006/relationships/image" Target="media/image15.jpeg" TargetMode="External"/><Relationship Id="rId51" Type="http://schemas.openxmlformats.org/officeDocument/2006/relationships/image" Target="media/image16.jpeg"/><Relationship Id="rId52" Type="http://schemas.openxmlformats.org/officeDocument/2006/relationships/image" Target="media/image16.jpeg" TargetMode="External"/><Relationship Id="rId53" Type="http://schemas.openxmlformats.org/officeDocument/2006/relationships/footer" Target="footer17.xml"/><Relationship Id="rId54" Type="http://schemas.openxmlformats.org/officeDocument/2006/relationships/footer" Target="footer18.xml"/><Relationship Id="rId55" Type="http://schemas.openxmlformats.org/officeDocument/2006/relationships/footer" Target="footer19.xml"/><Relationship Id="rId56" Type="http://schemas.openxmlformats.org/officeDocument/2006/relationships/footer" Target="footer20.xml"/><Relationship Id="rId57" Type="http://schemas.openxmlformats.org/officeDocument/2006/relationships/footer" Target="footer21.xml"/><Relationship Id="rId58" Type="http://schemas.openxmlformats.org/officeDocument/2006/relationships/footer" Target="footer22.xml"/><Relationship Id="rId59" Type="http://schemas.openxmlformats.org/officeDocument/2006/relationships/footer" Target="footer23.xml"/><Relationship Id="rId60" Type="http://schemas.openxmlformats.org/officeDocument/2006/relationships/footer" Target="footer24.xml"/><Relationship Id="rId61" Type="http://schemas.openxmlformats.org/officeDocument/2006/relationships/image" Target="media/image17.jpeg"/><Relationship Id="rId62" Type="http://schemas.openxmlformats.org/officeDocument/2006/relationships/image" Target="media/image17.jpeg" TargetMode="External"/><Relationship Id="rId63" Type="http://schemas.openxmlformats.org/officeDocument/2006/relationships/image" Target="media/image18.jpeg"/><Relationship Id="rId64" Type="http://schemas.openxmlformats.org/officeDocument/2006/relationships/image" Target="media/image18.jpeg" TargetMode="External"/><Relationship Id="rId65" Type="http://schemas.openxmlformats.org/officeDocument/2006/relationships/footer" Target="footer25.xml"/><Relationship Id="rId66" Type="http://schemas.openxmlformats.org/officeDocument/2006/relationships/footer" Target="footer26.xml"/><Relationship Id="rId67" Type="http://schemas.openxmlformats.org/officeDocument/2006/relationships/image" Target="media/image19.jpeg"/><Relationship Id="rId68" Type="http://schemas.openxmlformats.org/officeDocument/2006/relationships/image" Target="media/image19.jpeg" TargetMode="External"/></Relationships>
</file>